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08A" w:rsidRPr="00DD3D90" w:rsidRDefault="0078608A" w:rsidP="008A5BB5">
      <w:pPr>
        <w:spacing w:after="0" w:line="288" w:lineRule="auto"/>
        <w:jc w:val="center"/>
        <w:rPr>
          <w:rFonts w:ascii="Times New Roman" w:hAnsi="Times New Roman"/>
          <w:noProof/>
          <w:sz w:val="24"/>
          <w:szCs w:val="24"/>
        </w:rPr>
      </w:pPr>
      <w:r w:rsidRPr="00DD3D90">
        <w:rPr>
          <w:rFonts w:ascii="Times New Roman" w:hAnsi="Times New Roman"/>
          <w:noProof/>
          <w:sz w:val="24"/>
          <w:szCs w:val="24"/>
        </w:rPr>
        <w:t xml:space="preserve">МИНИСТЕРСТВО НАУКИ </w:t>
      </w:r>
      <w:r w:rsidR="00C2316A" w:rsidRPr="00DD3D90">
        <w:rPr>
          <w:rFonts w:ascii="Times New Roman" w:hAnsi="Times New Roman"/>
          <w:noProof/>
          <w:sz w:val="24"/>
          <w:szCs w:val="24"/>
        </w:rPr>
        <w:t xml:space="preserve">И ВЫСШЕГО ОБРАЗОВАНИЯ </w:t>
      </w:r>
      <w:r w:rsidRPr="00DD3D90">
        <w:rPr>
          <w:rFonts w:ascii="Times New Roman" w:hAnsi="Times New Roman"/>
          <w:noProof/>
          <w:sz w:val="24"/>
          <w:szCs w:val="24"/>
        </w:rPr>
        <w:t>РОССИЙСКОЙ ФЕДЕРАЦИИ</w:t>
      </w:r>
    </w:p>
    <w:p w:rsidR="0078608A" w:rsidRPr="0078608A" w:rsidRDefault="0078608A" w:rsidP="008A5BB5">
      <w:pPr>
        <w:spacing w:after="0" w:line="288" w:lineRule="auto"/>
        <w:jc w:val="center"/>
        <w:rPr>
          <w:rFonts w:ascii="Times New Roman" w:hAnsi="Times New Roman"/>
          <w:noProof/>
          <w:sz w:val="28"/>
          <w:szCs w:val="28"/>
        </w:rPr>
      </w:pPr>
    </w:p>
    <w:p w:rsidR="003006FE" w:rsidRDefault="0078608A"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ФЕДЕРАЛЬНОЕ ГОСУДАРСТВЕННОЕ БЮДЖЕТНОЕ</w:t>
      </w:r>
    </w:p>
    <w:p w:rsidR="003006FE" w:rsidRDefault="0078608A"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 xml:space="preserve"> ОБРАЗОВАТЕЛЬНОЕ УЧРЕЖДЕНИЕ ВЫСШЕГО ОБРАЗОВАНИЯ </w:t>
      </w:r>
    </w:p>
    <w:p w:rsidR="0078608A" w:rsidRPr="0078608A" w:rsidRDefault="0078608A"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«ДОНСКОЙ ГОСУДАРСТВЕННЫЙ ТЕХНИЧЕСКИЙ УНИВЕРСИТЕТ»</w:t>
      </w:r>
    </w:p>
    <w:p w:rsidR="0078608A" w:rsidRDefault="0078608A" w:rsidP="008A5BB5">
      <w:pPr>
        <w:spacing w:after="0" w:line="288" w:lineRule="auto"/>
        <w:rPr>
          <w:rFonts w:ascii="Times New Roman" w:hAnsi="Times New Roman"/>
          <w:noProof/>
          <w:sz w:val="28"/>
          <w:szCs w:val="28"/>
        </w:rPr>
      </w:pPr>
    </w:p>
    <w:p w:rsidR="008A5BB5" w:rsidRDefault="008A5BB5"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Кафедра «</w:t>
      </w:r>
      <w:r>
        <w:rPr>
          <w:rFonts w:ascii="Times New Roman" w:hAnsi="Times New Roman"/>
          <w:noProof/>
          <w:sz w:val="28"/>
          <w:szCs w:val="28"/>
        </w:rPr>
        <w:t>Педагогические измерения</w:t>
      </w:r>
      <w:r w:rsidRPr="0078608A">
        <w:rPr>
          <w:rFonts w:ascii="Times New Roman" w:hAnsi="Times New Roman"/>
          <w:noProof/>
          <w:sz w:val="28"/>
          <w:szCs w:val="28"/>
        </w:rPr>
        <w:t>»</w:t>
      </w:r>
    </w:p>
    <w:p w:rsidR="0078608A" w:rsidRDefault="0078608A" w:rsidP="008A5BB5">
      <w:pPr>
        <w:spacing w:after="0" w:line="288" w:lineRule="auto"/>
        <w:jc w:val="center"/>
        <w:rPr>
          <w:rFonts w:ascii="Times New Roman" w:hAnsi="Times New Roman"/>
          <w:noProof/>
          <w:sz w:val="28"/>
          <w:szCs w:val="28"/>
        </w:rPr>
      </w:pPr>
    </w:p>
    <w:p w:rsidR="0078608A" w:rsidRDefault="0078608A" w:rsidP="008A5BB5">
      <w:pPr>
        <w:spacing w:after="0" w:line="288" w:lineRule="auto"/>
        <w:jc w:val="center"/>
        <w:rPr>
          <w:rFonts w:ascii="Times New Roman" w:hAnsi="Times New Roman"/>
          <w:noProof/>
          <w:sz w:val="28"/>
          <w:szCs w:val="28"/>
        </w:rPr>
      </w:pPr>
    </w:p>
    <w:p w:rsidR="0078608A" w:rsidRDefault="0078608A" w:rsidP="008A5BB5">
      <w:pPr>
        <w:spacing w:after="0" w:line="288" w:lineRule="auto"/>
        <w:jc w:val="center"/>
        <w:rPr>
          <w:rFonts w:ascii="Times New Roman" w:hAnsi="Times New Roman"/>
          <w:noProof/>
          <w:sz w:val="28"/>
          <w:szCs w:val="28"/>
        </w:rPr>
      </w:pPr>
    </w:p>
    <w:p w:rsidR="0078608A" w:rsidRDefault="0078608A" w:rsidP="008A5BB5">
      <w:pPr>
        <w:spacing w:after="0" w:line="288" w:lineRule="auto"/>
        <w:jc w:val="center"/>
        <w:rPr>
          <w:rFonts w:ascii="Times New Roman" w:hAnsi="Times New Roman"/>
          <w:noProof/>
          <w:sz w:val="28"/>
          <w:szCs w:val="28"/>
        </w:rPr>
      </w:pPr>
    </w:p>
    <w:p w:rsidR="0078608A" w:rsidRPr="0078608A" w:rsidRDefault="0078608A" w:rsidP="008A5BB5">
      <w:pPr>
        <w:spacing w:after="0" w:line="288" w:lineRule="auto"/>
        <w:jc w:val="center"/>
        <w:rPr>
          <w:rFonts w:ascii="Times New Roman" w:hAnsi="Times New Roman"/>
          <w:noProof/>
          <w:sz w:val="28"/>
          <w:szCs w:val="28"/>
        </w:rPr>
      </w:pPr>
    </w:p>
    <w:p w:rsidR="0078608A" w:rsidRPr="00C2316A" w:rsidRDefault="009B62CF" w:rsidP="008A5BB5">
      <w:pPr>
        <w:spacing w:after="0" w:line="288" w:lineRule="auto"/>
        <w:jc w:val="center"/>
        <w:rPr>
          <w:rFonts w:ascii="Times New Roman" w:hAnsi="Times New Roman"/>
          <w:b/>
          <w:noProof/>
          <w:sz w:val="32"/>
          <w:szCs w:val="32"/>
        </w:rPr>
      </w:pPr>
      <w:r>
        <w:rPr>
          <w:rFonts w:ascii="Times New Roman" w:hAnsi="Times New Roman"/>
          <w:b/>
          <w:sz w:val="32"/>
          <w:szCs w:val="32"/>
        </w:rPr>
        <w:t xml:space="preserve">Лучшие </w:t>
      </w:r>
      <w:r w:rsidR="00032417">
        <w:rPr>
          <w:rFonts w:ascii="Times New Roman" w:hAnsi="Times New Roman"/>
          <w:b/>
          <w:sz w:val="32"/>
          <w:szCs w:val="32"/>
        </w:rPr>
        <w:t xml:space="preserve">образовательные </w:t>
      </w:r>
      <w:r w:rsidR="00C2316A" w:rsidRPr="00C2316A">
        <w:rPr>
          <w:rFonts w:ascii="Times New Roman" w:hAnsi="Times New Roman"/>
          <w:b/>
          <w:sz w:val="32"/>
          <w:szCs w:val="32"/>
        </w:rPr>
        <w:t>практики</w:t>
      </w:r>
    </w:p>
    <w:p w:rsidR="0078608A" w:rsidRPr="00C2316A" w:rsidRDefault="0078608A" w:rsidP="008A5BB5">
      <w:pPr>
        <w:spacing w:after="0" w:line="288" w:lineRule="auto"/>
        <w:jc w:val="center"/>
        <w:rPr>
          <w:rFonts w:ascii="Times New Roman" w:hAnsi="Times New Roman"/>
          <w:b/>
          <w:noProof/>
          <w:sz w:val="32"/>
          <w:szCs w:val="32"/>
        </w:rPr>
      </w:pPr>
    </w:p>
    <w:p w:rsidR="00560FBE" w:rsidRPr="0078608A" w:rsidRDefault="00560FBE" w:rsidP="008A5BB5">
      <w:pPr>
        <w:spacing w:after="0" w:line="288" w:lineRule="auto"/>
        <w:jc w:val="center"/>
        <w:rPr>
          <w:rFonts w:ascii="Times New Roman" w:hAnsi="Times New Roman"/>
          <w:noProof/>
          <w:sz w:val="28"/>
          <w:szCs w:val="28"/>
        </w:rPr>
      </w:pPr>
    </w:p>
    <w:p w:rsidR="0078608A" w:rsidRDefault="00DD3D90"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МЕТОДИЧЕСКИЕ УКАЗАНИЯ</w:t>
      </w:r>
    </w:p>
    <w:p w:rsidR="00DD3D90" w:rsidRPr="00DD3D90" w:rsidRDefault="00DD3D90" w:rsidP="008A5BB5">
      <w:pPr>
        <w:spacing w:after="0" w:line="288" w:lineRule="auto"/>
        <w:jc w:val="center"/>
        <w:rPr>
          <w:rFonts w:ascii="Times New Roman" w:hAnsi="Times New Roman"/>
          <w:noProof/>
          <w:sz w:val="28"/>
          <w:szCs w:val="28"/>
        </w:rPr>
      </w:pPr>
      <w:r w:rsidRPr="00DD3D90">
        <w:rPr>
          <w:rFonts w:ascii="Times New Roman" w:eastAsia="Times New Roman" w:hAnsi="Times New Roman"/>
          <w:sz w:val="24"/>
          <w:szCs w:val="24"/>
        </w:rPr>
        <w:t>ДЛЯ ОБУЧАЮЩИХСЯ ЗАОЧНОЙ ФОРМЫ ОБУЧЕНИЯ</w:t>
      </w: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78608A" w:rsidRDefault="0078608A" w:rsidP="008A5BB5">
      <w:pPr>
        <w:spacing w:after="0" w:line="288" w:lineRule="auto"/>
        <w:rPr>
          <w:rFonts w:ascii="Times New Roman" w:hAnsi="Times New Roman"/>
          <w:noProof/>
          <w:sz w:val="28"/>
          <w:szCs w:val="28"/>
        </w:rPr>
      </w:pPr>
    </w:p>
    <w:p w:rsidR="008A5BB5" w:rsidRDefault="008A5BB5" w:rsidP="008A5BB5">
      <w:pPr>
        <w:spacing w:after="0" w:line="288" w:lineRule="auto"/>
        <w:rPr>
          <w:rFonts w:ascii="Times New Roman" w:hAnsi="Times New Roman"/>
          <w:noProof/>
          <w:sz w:val="28"/>
          <w:szCs w:val="28"/>
        </w:rPr>
      </w:pPr>
    </w:p>
    <w:p w:rsidR="008A5BB5" w:rsidRDefault="008A5BB5" w:rsidP="008A5BB5">
      <w:pPr>
        <w:spacing w:after="0" w:line="288" w:lineRule="auto"/>
        <w:rPr>
          <w:rFonts w:ascii="Times New Roman" w:hAnsi="Times New Roman"/>
          <w:noProof/>
          <w:sz w:val="28"/>
          <w:szCs w:val="28"/>
        </w:rPr>
      </w:pPr>
    </w:p>
    <w:p w:rsidR="008A5BB5" w:rsidRDefault="008A5BB5" w:rsidP="008A5BB5">
      <w:pPr>
        <w:spacing w:after="0" w:line="288" w:lineRule="auto"/>
        <w:rPr>
          <w:rFonts w:ascii="Times New Roman" w:hAnsi="Times New Roman"/>
          <w:noProof/>
          <w:sz w:val="28"/>
          <w:szCs w:val="28"/>
        </w:rPr>
      </w:pPr>
    </w:p>
    <w:p w:rsidR="00C215EA" w:rsidRDefault="00C215EA" w:rsidP="008A5BB5">
      <w:pPr>
        <w:spacing w:after="0" w:line="288" w:lineRule="auto"/>
        <w:rPr>
          <w:rFonts w:ascii="Times New Roman" w:hAnsi="Times New Roman"/>
          <w:noProof/>
          <w:sz w:val="28"/>
          <w:szCs w:val="28"/>
        </w:rPr>
      </w:pPr>
    </w:p>
    <w:p w:rsidR="008A5BB5" w:rsidRDefault="008A5BB5" w:rsidP="008A5BB5">
      <w:pPr>
        <w:spacing w:after="0" w:line="288" w:lineRule="auto"/>
        <w:rPr>
          <w:rFonts w:ascii="Times New Roman" w:hAnsi="Times New Roman"/>
          <w:noProof/>
          <w:sz w:val="28"/>
          <w:szCs w:val="28"/>
        </w:rPr>
      </w:pPr>
    </w:p>
    <w:p w:rsidR="0078608A" w:rsidRDefault="0078608A" w:rsidP="008A5BB5">
      <w:pPr>
        <w:spacing w:after="0" w:line="288" w:lineRule="auto"/>
        <w:jc w:val="center"/>
        <w:rPr>
          <w:rFonts w:ascii="Times New Roman" w:hAnsi="Times New Roman"/>
          <w:noProof/>
          <w:sz w:val="28"/>
          <w:szCs w:val="28"/>
        </w:rPr>
      </w:pPr>
      <w:r w:rsidRPr="0078608A">
        <w:rPr>
          <w:rFonts w:ascii="Times New Roman" w:hAnsi="Times New Roman"/>
          <w:noProof/>
          <w:sz w:val="28"/>
          <w:szCs w:val="28"/>
        </w:rPr>
        <w:t>Ростов-на-Дону</w:t>
      </w:r>
    </w:p>
    <w:p w:rsidR="00F92100" w:rsidRDefault="00F92100" w:rsidP="008A5BB5">
      <w:pPr>
        <w:spacing w:after="0" w:line="288" w:lineRule="auto"/>
        <w:jc w:val="center"/>
        <w:rPr>
          <w:rFonts w:ascii="Times New Roman" w:hAnsi="Times New Roman"/>
          <w:noProof/>
          <w:sz w:val="28"/>
          <w:szCs w:val="28"/>
        </w:rPr>
      </w:pPr>
      <w:r>
        <w:rPr>
          <w:rFonts w:ascii="Times New Roman" w:hAnsi="Times New Roman"/>
          <w:noProof/>
          <w:sz w:val="28"/>
          <w:szCs w:val="28"/>
        </w:rPr>
        <w:t>ДГТУ</w:t>
      </w:r>
    </w:p>
    <w:p w:rsidR="0068383E" w:rsidRDefault="00032417" w:rsidP="008A5BB5">
      <w:pPr>
        <w:spacing w:after="0" w:line="288" w:lineRule="auto"/>
        <w:jc w:val="center"/>
        <w:rPr>
          <w:rFonts w:ascii="Times New Roman" w:hAnsi="Times New Roman"/>
          <w:noProof/>
          <w:sz w:val="28"/>
          <w:szCs w:val="28"/>
        </w:rPr>
      </w:pPr>
      <w:r>
        <w:rPr>
          <w:rFonts w:ascii="Times New Roman" w:hAnsi="Times New Roman"/>
          <w:noProof/>
          <w:sz w:val="28"/>
          <w:szCs w:val="28"/>
        </w:rPr>
        <w:t>202</w:t>
      </w:r>
      <w:r w:rsidR="009B62CF">
        <w:rPr>
          <w:rFonts w:ascii="Times New Roman" w:hAnsi="Times New Roman"/>
          <w:noProof/>
          <w:sz w:val="28"/>
          <w:szCs w:val="28"/>
        </w:rPr>
        <w:t>3</w:t>
      </w:r>
    </w:p>
    <w:p w:rsidR="003A1CBD" w:rsidRDefault="003A1CBD" w:rsidP="008A5BB5">
      <w:pPr>
        <w:spacing w:after="0" w:line="288" w:lineRule="auto"/>
        <w:jc w:val="center"/>
        <w:rPr>
          <w:noProof/>
          <w:sz w:val="28"/>
          <w:szCs w:val="28"/>
        </w:rPr>
        <w:sectPr w:rsidR="003A1CBD" w:rsidSect="0068383E">
          <w:footerReference w:type="default" r:id="rId8"/>
          <w:footerReference w:type="first" r:id="rId9"/>
          <w:pgSz w:w="11906" w:h="16838"/>
          <w:pgMar w:top="1134" w:right="1133" w:bottom="1134" w:left="1134" w:header="0" w:footer="1134" w:gutter="0"/>
          <w:cols w:space="708"/>
          <w:titlePg/>
          <w:docGrid w:linePitch="360"/>
        </w:sectPr>
      </w:pPr>
    </w:p>
    <w:p w:rsidR="007774F9" w:rsidRDefault="007774F9" w:rsidP="008A5BB5">
      <w:pPr>
        <w:spacing w:after="0" w:line="288" w:lineRule="auto"/>
        <w:jc w:val="both"/>
        <w:rPr>
          <w:rFonts w:ascii="Times New Roman" w:hAnsi="Times New Roman"/>
          <w:noProof/>
          <w:sz w:val="28"/>
          <w:szCs w:val="28"/>
        </w:rPr>
      </w:pPr>
    </w:p>
    <w:p w:rsidR="00DD3D90" w:rsidRPr="007774F9" w:rsidRDefault="00DD3D90" w:rsidP="008A5BB5">
      <w:pPr>
        <w:spacing w:after="0" w:line="288" w:lineRule="auto"/>
        <w:jc w:val="both"/>
        <w:rPr>
          <w:rFonts w:ascii="Times New Roman" w:hAnsi="Times New Roman"/>
          <w:noProof/>
          <w:sz w:val="28"/>
          <w:szCs w:val="28"/>
        </w:rPr>
      </w:pPr>
    </w:p>
    <w:p w:rsidR="007774F9" w:rsidRDefault="007774F9" w:rsidP="008A5BB5">
      <w:pPr>
        <w:spacing w:after="0" w:line="288" w:lineRule="auto"/>
        <w:jc w:val="both"/>
        <w:rPr>
          <w:rFonts w:ascii="Times New Roman" w:hAnsi="Times New Roman"/>
          <w:noProof/>
          <w:sz w:val="28"/>
          <w:szCs w:val="28"/>
        </w:rPr>
      </w:pPr>
      <w:r w:rsidRPr="007774F9">
        <w:rPr>
          <w:rFonts w:ascii="Times New Roman" w:hAnsi="Times New Roman"/>
          <w:noProof/>
          <w:sz w:val="28"/>
          <w:szCs w:val="28"/>
        </w:rPr>
        <w:t>Составители: Н.Ф. Ефремова, И.Ю. Платонова</w:t>
      </w:r>
      <w:r w:rsidR="00DD3D90">
        <w:rPr>
          <w:rFonts w:ascii="Times New Roman" w:hAnsi="Times New Roman"/>
          <w:noProof/>
          <w:sz w:val="28"/>
          <w:szCs w:val="28"/>
        </w:rPr>
        <w:t>, М.А. Галушка</w:t>
      </w:r>
      <w:r w:rsidRPr="007774F9">
        <w:rPr>
          <w:rFonts w:ascii="Times New Roman" w:hAnsi="Times New Roman"/>
          <w:noProof/>
          <w:sz w:val="28"/>
          <w:szCs w:val="28"/>
        </w:rPr>
        <w:t xml:space="preserve"> </w:t>
      </w:r>
    </w:p>
    <w:p w:rsidR="007774F9" w:rsidRDefault="007774F9" w:rsidP="008A5BB5">
      <w:pPr>
        <w:spacing w:after="0" w:line="288" w:lineRule="auto"/>
        <w:jc w:val="both"/>
        <w:rPr>
          <w:rFonts w:ascii="Times New Roman" w:hAnsi="Times New Roman"/>
          <w:noProof/>
          <w:sz w:val="28"/>
          <w:szCs w:val="28"/>
        </w:rPr>
      </w:pPr>
    </w:p>
    <w:p w:rsidR="007774F9" w:rsidRPr="007774F9" w:rsidRDefault="007774F9" w:rsidP="008A5BB5">
      <w:pPr>
        <w:spacing w:after="0" w:line="288" w:lineRule="auto"/>
        <w:jc w:val="both"/>
        <w:rPr>
          <w:rFonts w:ascii="Times New Roman" w:hAnsi="Times New Roman"/>
          <w:noProof/>
          <w:sz w:val="28"/>
          <w:szCs w:val="28"/>
        </w:rPr>
      </w:pPr>
      <w:r w:rsidRPr="007774F9">
        <w:rPr>
          <w:rFonts w:ascii="Times New Roman" w:hAnsi="Times New Roman"/>
          <w:noProof/>
          <w:sz w:val="28"/>
          <w:szCs w:val="28"/>
        </w:rPr>
        <w:t xml:space="preserve">  </w:t>
      </w:r>
    </w:p>
    <w:p w:rsidR="007774F9" w:rsidRPr="007774F9" w:rsidRDefault="00C2316A" w:rsidP="00C2316A">
      <w:pPr>
        <w:spacing w:after="0" w:line="288" w:lineRule="auto"/>
        <w:rPr>
          <w:rFonts w:ascii="Times New Roman" w:hAnsi="Times New Roman"/>
          <w:noProof/>
          <w:sz w:val="28"/>
          <w:szCs w:val="28"/>
        </w:rPr>
      </w:pPr>
      <w:r w:rsidRPr="00C2316A">
        <w:rPr>
          <w:rFonts w:ascii="Times New Roman" w:hAnsi="Times New Roman"/>
          <w:sz w:val="28"/>
          <w:szCs w:val="28"/>
        </w:rPr>
        <w:t xml:space="preserve">Лучшие </w:t>
      </w:r>
      <w:r w:rsidR="00032417">
        <w:rPr>
          <w:rFonts w:ascii="Times New Roman" w:hAnsi="Times New Roman"/>
          <w:sz w:val="28"/>
          <w:szCs w:val="28"/>
        </w:rPr>
        <w:t xml:space="preserve">образовательные </w:t>
      </w:r>
      <w:r w:rsidRPr="00C2316A">
        <w:rPr>
          <w:rFonts w:ascii="Times New Roman" w:hAnsi="Times New Roman"/>
          <w:sz w:val="28"/>
          <w:szCs w:val="28"/>
        </w:rPr>
        <w:t>практики</w:t>
      </w:r>
      <w:r w:rsidR="007774F9" w:rsidRPr="007774F9">
        <w:rPr>
          <w:rFonts w:ascii="Times New Roman" w:hAnsi="Times New Roman"/>
          <w:noProof/>
          <w:sz w:val="28"/>
          <w:szCs w:val="28"/>
        </w:rPr>
        <w:t>: ме</w:t>
      </w:r>
      <w:r w:rsidR="007F1BE7">
        <w:rPr>
          <w:rFonts w:ascii="Times New Roman" w:hAnsi="Times New Roman"/>
          <w:noProof/>
          <w:sz w:val="28"/>
          <w:szCs w:val="28"/>
        </w:rPr>
        <w:t>тод. указания. – Ростов-на-Дону</w:t>
      </w:r>
      <w:r w:rsidR="009B62CF">
        <w:rPr>
          <w:rFonts w:ascii="Times New Roman" w:hAnsi="Times New Roman"/>
          <w:noProof/>
          <w:sz w:val="28"/>
          <w:szCs w:val="28"/>
        </w:rPr>
        <w:t>: Донской гос. техн. ун-т, 2023</w:t>
      </w:r>
      <w:r w:rsidR="007774F9" w:rsidRPr="007774F9">
        <w:rPr>
          <w:rFonts w:ascii="Times New Roman" w:hAnsi="Times New Roman"/>
          <w:noProof/>
          <w:sz w:val="28"/>
          <w:szCs w:val="28"/>
        </w:rPr>
        <w:t xml:space="preserve">. – </w:t>
      </w:r>
      <w:r w:rsidR="001A776A">
        <w:rPr>
          <w:rFonts w:ascii="Times New Roman" w:hAnsi="Times New Roman"/>
          <w:noProof/>
          <w:sz w:val="28"/>
          <w:szCs w:val="28"/>
        </w:rPr>
        <w:t>12</w:t>
      </w:r>
      <w:r w:rsidR="007774F9" w:rsidRPr="00A143E5">
        <w:rPr>
          <w:rFonts w:ascii="Times New Roman" w:hAnsi="Times New Roman"/>
          <w:noProof/>
          <w:sz w:val="28"/>
          <w:szCs w:val="28"/>
        </w:rPr>
        <w:t xml:space="preserve"> с.  </w:t>
      </w:r>
    </w:p>
    <w:p w:rsidR="007774F9" w:rsidRDefault="007774F9" w:rsidP="008A5BB5">
      <w:pPr>
        <w:spacing w:after="0" w:line="288" w:lineRule="auto"/>
        <w:jc w:val="both"/>
        <w:rPr>
          <w:rFonts w:ascii="Times New Roman" w:hAnsi="Times New Roman"/>
          <w:noProof/>
          <w:sz w:val="28"/>
          <w:szCs w:val="28"/>
        </w:rPr>
      </w:pPr>
    </w:p>
    <w:p w:rsidR="008E2A4F" w:rsidRDefault="008E2A4F" w:rsidP="00F92100">
      <w:pPr>
        <w:pStyle w:val="a7"/>
        <w:spacing w:after="0" w:line="288" w:lineRule="auto"/>
        <w:ind w:firstLine="567"/>
        <w:jc w:val="both"/>
        <w:rPr>
          <w:rFonts w:ascii="Times New Roman" w:hAnsi="Times New Roman"/>
          <w:sz w:val="28"/>
          <w:szCs w:val="28"/>
        </w:rPr>
      </w:pPr>
      <w:r w:rsidRPr="008E2A4F">
        <w:rPr>
          <w:rFonts w:ascii="Times New Roman" w:hAnsi="Times New Roman"/>
          <w:sz w:val="28"/>
          <w:szCs w:val="28"/>
        </w:rPr>
        <w:t xml:space="preserve">Дисциплина носит информационно-аналитический характер, построена на </w:t>
      </w:r>
      <w:r>
        <w:rPr>
          <w:rFonts w:ascii="Times New Roman" w:hAnsi="Times New Roman"/>
          <w:sz w:val="28"/>
          <w:szCs w:val="28"/>
        </w:rPr>
        <w:t xml:space="preserve">сведениях </w:t>
      </w:r>
      <w:r w:rsidRPr="008E2A4F">
        <w:rPr>
          <w:rFonts w:ascii="Times New Roman" w:hAnsi="Times New Roman"/>
          <w:sz w:val="28"/>
          <w:szCs w:val="28"/>
        </w:rPr>
        <w:t xml:space="preserve">об основных проектах в области оценки качества образования (национальных и международных) и сопоставительном анализе </w:t>
      </w:r>
      <w:r w:rsidR="00E40BF7">
        <w:rPr>
          <w:rFonts w:ascii="Times New Roman" w:hAnsi="Times New Roman"/>
          <w:sz w:val="28"/>
          <w:szCs w:val="28"/>
        </w:rPr>
        <w:t xml:space="preserve">международных </w:t>
      </w:r>
      <w:r w:rsidRPr="008E2A4F">
        <w:rPr>
          <w:rFonts w:ascii="Times New Roman" w:hAnsi="Times New Roman"/>
          <w:sz w:val="28"/>
          <w:szCs w:val="28"/>
        </w:rPr>
        <w:t xml:space="preserve">проектов. Включает информацию о международных проектах </w:t>
      </w:r>
      <w:r w:rsidRPr="008E2A4F">
        <w:rPr>
          <w:rFonts w:ascii="Times New Roman" w:hAnsi="Times New Roman"/>
          <w:sz w:val="28"/>
          <w:szCs w:val="28"/>
          <w:lang w:val="en-US"/>
        </w:rPr>
        <w:t>PISA</w:t>
      </w:r>
      <w:r w:rsidRPr="008E2A4F">
        <w:rPr>
          <w:rFonts w:ascii="Times New Roman" w:hAnsi="Times New Roman"/>
          <w:sz w:val="28"/>
          <w:szCs w:val="28"/>
        </w:rPr>
        <w:t xml:space="preserve">, </w:t>
      </w:r>
      <w:r w:rsidRPr="008E2A4F">
        <w:rPr>
          <w:rFonts w:ascii="Times New Roman" w:hAnsi="Times New Roman"/>
          <w:sz w:val="28"/>
          <w:szCs w:val="28"/>
          <w:lang w:val="en-US"/>
        </w:rPr>
        <w:t>TIMSS</w:t>
      </w:r>
      <w:r w:rsidRPr="008E2A4F">
        <w:rPr>
          <w:rFonts w:ascii="Times New Roman" w:hAnsi="Times New Roman"/>
          <w:sz w:val="28"/>
          <w:szCs w:val="28"/>
        </w:rPr>
        <w:t xml:space="preserve">, </w:t>
      </w:r>
      <w:r w:rsidRPr="008E2A4F">
        <w:rPr>
          <w:rFonts w:ascii="Times New Roman" w:hAnsi="Times New Roman"/>
          <w:sz w:val="28"/>
          <w:szCs w:val="28"/>
          <w:lang w:val="en-US"/>
        </w:rPr>
        <w:t>PIRLS</w:t>
      </w:r>
      <w:r w:rsidRPr="008E2A4F">
        <w:rPr>
          <w:rFonts w:ascii="Times New Roman" w:hAnsi="Times New Roman"/>
          <w:sz w:val="28"/>
          <w:szCs w:val="28"/>
        </w:rPr>
        <w:t xml:space="preserve"> и др., национальных проектах </w:t>
      </w:r>
      <w:r w:rsidRPr="008E2A4F">
        <w:rPr>
          <w:rFonts w:ascii="Times New Roman" w:hAnsi="Times New Roman"/>
          <w:sz w:val="28"/>
          <w:szCs w:val="28"/>
          <w:lang w:val="en-US"/>
        </w:rPr>
        <w:t>NCLB</w:t>
      </w:r>
      <w:r w:rsidRPr="008E2A4F">
        <w:rPr>
          <w:rFonts w:ascii="Times New Roman" w:hAnsi="Times New Roman"/>
          <w:sz w:val="28"/>
          <w:szCs w:val="28"/>
        </w:rPr>
        <w:t xml:space="preserve">, </w:t>
      </w:r>
      <w:r w:rsidRPr="008E2A4F">
        <w:rPr>
          <w:rFonts w:ascii="Times New Roman" w:hAnsi="Times New Roman"/>
          <w:sz w:val="28"/>
          <w:szCs w:val="28"/>
          <w:lang w:val="en-US"/>
        </w:rPr>
        <w:t>NAEP</w:t>
      </w:r>
      <w:r>
        <w:rPr>
          <w:rFonts w:ascii="Times New Roman" w:hAnsi="Times New Roman"/>
          <w:sz w:val="28"/>
          <w:szCs w:val="28"/>
        </w:rPr>
        <w:t xml:space="preserve"> (США), кейсах стран,</w:t>
      </w:r>
      <w:r w:rsidRPr="008E2A4F">
        <w:rPr>
          <w:rFonts w:ascii="Times New Roman" w:hAnsi="Times New Roman"/>
          <w:sz w:val="28"/>
          <w:szCs w:val="28"/>
        </w:rPr>
        <w:t xml:space="preserve"> а также сопоставительный анализ изучаемых проектов и программ.</w:t>
      </w:r>
    </w:p>
    <w:p w:rsidR="00032417" w:rsidRPr="00A740D7" w:rsidRDefault="007774F9" w:rsidP="00A740D7">
      <w:pPr>
        <w:spacing w:after="0"/>
        <w:jc w:val="both"/>
        <w:rPr>
          <w:sz w:val="28"/>
          <w:szCs w:val="28"/>
        </w:rPr>
      </w:pPr>
      <w:r w:rsidRPr="007774F9">
        <w:rPr>
          <w:rFonts w:ascii="Times New Roman" w:hAnsi="Times New Roman"/>
          <w:noProof/>
          <w:sz w:val="28"/>
          <w:szCs w:val="28"/>
        </w:rPr>
        <w:t xml:space="preserve">Предназначены для подготовки </w:t>
      </w:r>
      <w:r w:rsidR="009B62CF">
        <w:rPr>
          <w:rFonts w:ascii="Times New Roman" w:hAnsi="Times New Roman"/>
          <w:noProof/>
          <w:sz w:val="28"/>
          <w:szCs w:val="28"/>
        </w:rPr>
        <w:t>бакалавров по направлениям:</w:t>
      </w:r>
      <w:r w:rsidR="00A740D7">
        <w:rPr>
          <w:rFonts w:ascii="Times New Roman" w:hAnsi="Times New Roman"/>
          <w:noProof/>
          <w:sz w:val="28"/>
          <w:szCs w:val="28"/>
        </w:rPr>
        <w:t xml:space="preserve"> </w:t>
      </w:r>
    </w:p>
    <w:tbl>
      <w:tblPr>
        <w:tblW w:w="10447" w:type="dxa"/>
        <w:tblLayout w:type="fixed"/>
        <w:tblCellMar>
          <w:left w:w="0" w:type="dxa"/>
          <w:right w:w="0" w:type="dxa"/>
        </w:tblCellMar>
        <w:tblLook w:val="04A0" w:firstRow="1" w:lastRow="0" w:firstColumn="1" w:lastColumn="0" w:noHBand="0" w:noVBand="1"/>
      </w:tblPr>
      <w:tblGrid>
        <w:gridCol w:w="10447"/>
      </w:tblGrid>
      <w:tr w:rsidR="00032417" w:rsidRPr="00032417" w:rsidTr="009B62CF">
        <w:trPr>
          <w:trHeight w:hRule="exact" w:val="1209"/>
        </w:trPr>
        <w:tc>
          <w:tcPr>
            <w:tcW w:w="7237" w:type="dxa"/>
            <w:shd w:val="clear" w:color="000000" w:fill="FFFFFF"/>
            <w:tcMar>
              <w:left w:w="34" w:type="dxa"/>
              <w:right w:w="34" w:type="dxa"/>
            </w:tcMar>
          </w:tcPr>
          <w:p w:rsidR="009B62CF" w:rsidRDefault="00DD3D90" w:rsidP="009B62CF">
            <w:pPr>
              <w:spacing w:after="0" w:line="360" w:lineRule="auto"/>
            </w:pPr>
            <w:r>
              <w:rPr>
                <w:rFonts w:ascii="Times New Roman" w:hAnsi="Times New Roman"/>
                <w:sz w:val="28"/>
                <w:szCs w:val="28"/>
              </w:rPr>
              <w:t>44.03.01</w:t>
            </w:r>
            <w:r w:rsidR="009B62CF">
              <w:rPr>
                <w:rFonts w:ascii="Times New Roman" w:hAnsi="Times New Roman"/>
                <w:sz w:val="28"/>
                <w:szCs w:val="28"/>
              </w:rPr>
              <w:t xml:space="preserve"> Педагогическое образование;</w:t>
            </w:r>
            <w:r w:rsidR="009B62CF">
              <w:t xml:space="preserve"> </w:t>
            </w:r>
          </w:p>
          <w:p w:rsidR="009B62CF" w:rsidRDefault="009B62CF" w:rsidP="009B62CF">
            <w:pPr>
              <w:spacing w:after="0" w:line="360" w:lineRule="auto"/>
              <w:rPr>
                <w:rFonts w:ascii="Times New Roman" w:hAnsi="Times New Roman"/>
                <w:sz w:val="28"/>
                <w:szCs w:val="28"/>
              </w:rPr>
            </w:pPr>
            <w:r w:rsidRPr="009B62CF">
              <w:rPr>
                <w:rFonts w:ascii="Times New Roman" w:hAnsi="Times New Roman"/>
                <w:sz w:val="28"/>
                <w:szCs w:val="28"/>
              </w:rPr>
              <w:t>44.03.03 Специальное (дефектологическое) образование</w:t>
            </w:r>
            <w:r>
              <w:rPr>
                <w:rFonts w:ascii="Times New Roman" w:hAnsi="Times New Roman"/>
                <w:sz w:val="28"/>
                <w:szCs w:val="28"/>
              </w:rPr>
              <w:t>.</w:t>
            </w:r>
          </w:p>
          <w:p w:rsidR="009B62CF" w:rsidRPr="00032417" w:rsidRDefault="009B62CF" w:rsidP="009B62CF">
            <w:pPr>
              <w:spacing w:after="0" w:line="360" w:lineRule="auto"/>
              <w:rPr>
                <w:rFonts w:ascii="Times New Roman" w:hAnsi="Times New Roman"/>
                <w:sz w:val="28"/>
                <w:szCs w:val="28"/>
              </w:rPr>
            </w:pPr>
          </w:p>
          <w:p w:rsidR="00032417" w:rsidRPr="00032417" w:rsidRDefault="00032417" w:rsidP="00E12651">
            <w:pPr>
              <w:spacing w:line="360" w:lineRule="auto"/>
              <w:rPr>
                <w:rFonts w:ascii="Times New Roman" w:hAnsi="Times New Roman"/>
                <w:sz w:val="28"/>
                <w:szCs w:val="28"/>
              </w:rPr>
            </w:pPr>
          </w:p>
          <w:p w:rsidR="00032417" w:rsidRPr="00032417" w:rsidRDefault="00032417" w:rsidP="00E12651">
            <w:pPr>
              <w:spacing w:line="360" w:lineRule="auto"/>
              <w:rPr>
                <w:rFonts w:ascii="Times New Roman" w:hAnsi="Times New Roman"/>
                <w:sz w:val="28"/>
                <w:szCs w:val="28"/>
              </w:rPr>
            </w:pPr>
          </w:p>
          <w:p w:rsidR="00032417" w:rsidRPr="00032417" w:rsidRDefault="00032417" w:rsidP="00E12651">
            <w:pPr>
              <w:spacing w:line="360" w:lineRule="auto"/>
              <w:rPr>
                <w:rFonts w:ascii="Times New Roman" w:hAnsi="Times New Roman"/>
                <w:sz w:val="28"/>
                <w:szCs w:val="28"/>
              </w:rPr>
            </w:pPr>
          </w:p>
          <w:p w:rsidR="00032417" w:rsidRPr="00032417" w:rsidRDefault="00032417" w:rsidP="00E12651">
            <w:pPr>
              <w:spacing w:after="0" w:line="240" w:lineRule="auto"/>
              <w:rPr>
                <w:sz w:val="28"/>
                <w:szCs w:val="28"/>
              </w:rPr>
            </w:pPr>
          </w:p>
        </w:tc>
      </w:tr>
      <w:tr w:rsidR="00032417" w:rsidRPr="00032417" w:rsidTr="00032417">
        <w:trPr>
          <w:trHeight w:hRule="exact" w:val="421"/>
        </w:trPr>
        <w:tc>
          <w:tcPr>
            <w:tcW w:w="7237" w:type="dxa"/>
            <w:shd w:val="clear" w:color="000000" w:fill="FFFFFF"/>
            <w:tcMar>
              <w:left w:w="34" w:type="dxa"/>
              <w:right w:w="34" w:type="dxa"/>
            </w:tcMar>
          </w:tcPr>
          <w:p w:rsidR="00032417" w:rsidRPr="00032417" w:rsidRDefault="00032417" w:rsidP="00DD3D90">
            <w:pPr>
              <w:rPr>
                <w:sz w:val="28"/>
                <w:szCs w:val="28"/>
              </w:rPr>
            </w:pPr>
          </w:p>
        </w:tc>
      </w:tr>
    </w:tbl>
    <w:p w:rsidR="005E5E57" w:rsidRDefault="005E5E57"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C215EA" w:rsidRDefault="00C215EA" w:rsidP="008A5BB5">
      <w:pPr>
        <w:spacing w:after="0" w:line="288" w:lineRule="auto"/>
        <w:jc w:val="both"/>
        <w:rPr>
          <w:rFonts w:ascii="Times New Roman" w:hAnsi="Times New Roman"/>
          <w:noProof/>
          <w:sz w:val="28"/>
          <w:szCs w:val="28"/>
        </w:rPr>
      </w:pPr>
    </w:p>
    <w:p w:rsidR="000F4098" w:rsidRDefault="007774F9" w:rsidP="000F4098">
      <w:pPr>
        <w:spacing w:after="0" w:line="240" w:lineRule="auto"/>
        <w:jc w:val="right"/>
        <w:rPr>
          <w:rFonts w:ascii="Times New Roman" w:hAnsi="Times New Roman"/>
          <w:noProof/>
          <w:sz w:val="28"/>
          <w:szCs w:val="28"/>
        </w:rPr>
      </w:pPr>
      <w:r w:rsidRPr="007774F9">
        <w:rPr>
          <w:rFonts w:ascii="Times New Roman" w:hAnsi="Times New Roman"/>
          <w:noProof/>
          <w:sz w:val="28"/>
          <w:szCs w:val="28"/>
        </w:rPr>
        <w:t xml:space="preserve">© Донской государственный </w:t>
      </w:r>
    </w:p>
    <w:p w:rsidR="0078608A" w:rsidRPr="007774F9" w:rsidRDefault="00DD0A90" w:rsidP="000F4098">
      <w:pPr>
        <w:spacing w:after="0" w:line="240" w:lineRule="auto"/>
        <w:jc w:val="right"/>
        <w:rPr>
          <w:noProof/>
          <w:sz w:val="28"/>
          <w:szCs w:val="28"/>
        </w:rPr>
      </w:pPr>
      <w:bookmarkStart w:id="0" w:name="_GoBack"/>
      <w:bookmarkEnd w:id="0"/>
      <w:r>
        <w:rPr>
          <w:rFonts w:ascii="Times New Roman" w:hAnsi="Times New Roman"/>
          <w:noProof/>
          <w:sz w:val="28"/>
          <w:szCs w:val="28"/>
        </w:rPr>
        <w:t xml:space="preserve">технический университет, </w:t>
      </w:r>
      <w:r w:rsidR="00FF7811">
        <w:rPr>
          <w:rFonts w:ascii="Times New Roman" w:hAnsi="Times New Roman"/>
          <w:noProof/>
          <w:sz w:val="28"/>
          <w:szCs w:val="28"/>
        </w:rPr>
        <w:t>2023</w:t>
      </w:r>
      <w:r w:rsidR="007774F9" w:rsidRPr="007774F9">
        <w:rPr>
          <w:rFonts w:ascii="Times New Roman" w:hAnsi="Times New Roman"/>
          <w:noProof/>
          <w:sz w:val="28"/>
          <w:szCs w:val="28"/>
        </w:rPr>
        <w:t xml:space="preserve"> </w:t>
      </w:r>
      <w:r w:rsidR="0078608A">
        <w:rPr>
          <w:rFonts w:ascii="Times New Roman" w:hAnsi="Times New Roman"/>
          <w:b/>
          <w:sz w:val="24"/>
          <w:szCs w:val="24"/>
        </w:rPr>
        <w:br w:type="page"/>
      </w:r>
    </w:p>
    <w:p w:rsidR="005957F6" w:rsidRPr="005957F6" w:rsidRDefault="005957F6" w:rsidP="002F21CB">
      <w:pPr>
        <w:spacing w:after="0" w:line="288" w:lineRule="auto"/>
        <w:jc w:val="center"/>
        <w:rPr>
          <w:rFonts w:ascii="Times New Roman" w:hAnsi="Times New Roman"/>
          <w:b/>
          <w:sz w:val="24"/>
          <w:szCs w:val="24"/>
        </w:rPr>
      </w:pPr>
      <w:r w:rsidRPr="005957F6">
        <w:rPr>
          <w:rFonts w:ascii="Times New Roman" w:hAnsi="Times New Roman"/>
          <w:b/>
          <w:sz w:val="24"/>
          <w:szCs w:val="24"/>
        </w:rPr>
        <w:lastRenderedPageBreak/>
        <w:t>Общие положения</w:t>
      </w:r>
    </w:p>
    <w:p w:rsidR="002F21CB" w:rsidRPr="002F21CB" w:rsidRDefault="002F21CB" w:rsidP="002F21CB">
      <w:pPr>
        <w:spacing w:after="0" w:line="288" w:lineRule="auto"/>
        <w:jc w:val="center"/>
        <w:rPr>
          <w:rFonts w:ascii="Times New Roman" w:hAnsi="Times New Roman"/>
          <w:b/>
          <w:bCs/>
          <w:iCs/>
          <w:sz w:val="24"/>
          <w:szCs w:val="24"/>
        </w:rPr>
      </w:pPr>
    </w:p>
    <w:p w:rsidR="00253C8F" w:rsidRDefault="009E7E7E" w:rsidP="009E7E7E">
      <w:pPr>
        <w:spacing w:after="0" w:line="288" w:lineRule="auto"/>
        <w:ind w:firstLine="567"/>
        <w:jc w:val="both"/>
        <w:rPr>
          <w:rFonts w:ascii="Times New Roman" w:hAnsi="Times New Roman"/>
          <w:sz w:val="24"/>
          <w:szCs w:val="24"/>
        </w:rPr>
      </w:pPr>
      <w:r w:rsidRPr="009E7E7E">
        <w:rPr>
          <w:rFonts w:ascii="Times New Roman" w:hAnsi="Times New Roman"/>
          <w:sz w:val="24"/>
          <w:szCs w:val="24"/>
        </w:rPr>
        <w:t>Настоящая учебная программа ставит целью в процессе обуч</w:t>
      </w:r>
      <w:r w:rsidR="00313F72">
        <w:rPr>
          <w:rFonts w:ascii="Times New Roman" w:hAnsi="Times New Roman"/>
          <w:sz w:val="24"/>
          <w:szCs w:val="24"/>
        </w:rPr>
        <w:t>ения дать общие представления о</w:t>
      </w:r>
      <w:r w:rsidR="002F3478">
        <w:rPr>
          <w:rFonts w:ascii="Times New Roman" w:hAnsi="Times New Roman"/>
          <w:sz w:val="24"/>
          <w:szCs w:val="24"/>
        </w:rPr>
        <w:t xml:space="preserve"> современном состоянии </w:t>
      </w:r>
      <w:r w:rsidRPr="009E7E7E">
        <w:rPr>
          <w:rFonts w:ascii="Times New Roman" w:hAnsi="Times New Roman"/>
          <w:sz w:val="24"/>
          <w:szCs w:val="24"/>
        </w:rPr>
        <w:t xml:space="preserve">теории, технологии и методики </w:t>
      </w:r>
      <w:r w:rsidR="00A740D7">
        <w:rPr>
          <w:rFonts w:ascii="Times New Roman" w:hAnsi="Times New Roman"/>
          <w:sz w:val="24"/>
          <w:szCs w:val="24"/>
        </w:rPr>
        <w:t xml:space="preserve">обеспечения и </w:t>
      </w:r>
      <w:r w:rsidRPr="009E7E7E">
        <w:rPr>
          <w:rFonts w:ascii="Times New Roman" w:hAnsi="Times New Roman"/>
          <w:sz w:val="24"/>
          <w:szCs w:val="24"/>
        </w:rPr>
        <w:t>оценки</w:t>
      </w:r>
      <w:r w:rsidR="002F3478">
        <w:rPr>
          <w:rFonts w:ascii="Times New Roman" w:hAnsi="Times New Roman"/>
          <w:sz w:val="24"/>
          <w:szCs w:val="24"/>
        </w:rPr>
        <w:t xml:space="preserve"> качества образования, практике</w:t>
      </w:r>
      <w:r w:rsidRPr="009E7E7E">
        <w:rPr>
          <w:rFonts w:ascii="Times New Roman" w:hAnsi="Times New Roman"/>
          <w:sz w:val="24"/>
          <w:szCs w:val="24"/>
        </w:rPr>
        <w:t xml:space="preserve"> </w:t>
      </w:r>
      <w:r w:rsidR="00A740D7">
        <w:rPr>
          <w:rFonts w:ascii="Times New Roman" w:hAnsi="Times New Roman"/>
          <w:sz w:val="24"/>
          <w:szCs w:val="24"/>
        </w:rPr>
        <w:t xml:space="preserve">их </w:t>
      </w:r>
      <w:r w:rsidR="002F3478">
        <w:rPr>
          <w:rFonts w:ascii="Times New Roman" w:hAnsi="Times New Roman"/>
          <w:sz w:val="24"/>
          <w:szCs w:val="24"/>
        </w:rPr>
        <w:t xml:space="preserve">применения </w:t>
      </w:r>
      <w:r w:rsidRPr="009E7E7E">
        <w:rPr>
          <w:rFonts w:ascii="Times New Roman" w:hAnsi="Times New Roman"/>
          <w:sz w:val="24"/>
          <w:szCs w:val="24"/>
        </w:rPr>
        <w:t xml:space="preserve">в образовательных системах в России и за рубежом. Речь фактически идет не о частных вопросах обучающих и оценочных методик, а о более общих вопросах, нацеленных на </w:t>
      </w:r>
      <w:r w:rsidR="00A740D7">
        <w:rPr>
          <w:rFonts w:ascii="Times New Roman" w:hAnsi="Times New Roman"/>
          <w:sz w:val="24"/>
          <w:szCs w:val="24"/>
        </w:rPr>
        <w:t>решение проблем</w:t>
      </w:r>
      <w:r w:rsidRPr="009E7E7E">
        <w:rPr>
          <w:rFonts w:ascii="Times New Roman" w:hAnsi="Times New Roman"/>
          <w:sz w:val="24"/>
          <w:szCs w:val="24"/>
        </w:rPr>
        <w:t xml:space="preserve"> использования современных подходов к обучению и систем независимого оценивания достижений обучающихся средствами педагогических измерений, соверш</w:t>
      </w:r>
      <w:r w:rsidR="00A740D7">
        <w:rPr>
          <w:rFonts w:ascii="Times New Roman" w:hAnsi="Times New Roman"/>
          <w:sz w:val="24"/>
          <w:szCs w:val="24"/>
        </w:rPr>
        <w:t>енствования</w:t>
      </w:r>
      <w:r w:rsidRPr="009E7E7E">
        <w:rPr>
          <w:rFonts w:ascii="Times New Roman" w:hAnsi="Times New Roman"/>
          <w:sz w:val="24"/>
          <w:szCs w:val="24"/>
        </w:rPr>
        <w:t xml:space="preserve"> современных методов оценки качества подготовки обучающихся. Включены квалиметрические подходы к отслеживанию результатов образовательного процесса, сравнительные методы и </w:t>
      </w:r>
      <w:r w:rsidR="00A740D7">
        <w:rPr>
          <w:rFonts w:ascii="Times New Roman" w:hAnsi="Times New Roman"/>
          <w:sz w:val="24"/>
          <w:szCs w:val="24"/>
        </w:rPr>
        <w:t>принципы разработки статистических норм</w:t>
      </w:r>
      <w:r w:rsidRPr="009E7E7E">
        <w:rPr>
          <w:rFonts w:ascii="Times New Roman" w:hAnsi="Times New Roman"/>
          <w:sz w:val="24"/>
          <w:szCs w:val="24"/>
        </w:rPr>
        <w:t xml:space="preserve"> качества. Дисциплина носит информационно-аналитический характер, построена на информации об основных проектах в области обеспечения качества образования и </w:t>
      </w:r>
      <w:r w:rsidR="00A740D7" w:rsidRPr="009E7E7E">
        <w:rPr>
          <w:rFonts w:ascii="Times New Roman" w:hAnsi="Times New Roman"/>
          <w:sz w:val="24"/>
          <w:szCs w:val="24"/>
        </w:rPr>
        <w:t xml:space="preserve">его </w:t>
      </w:r>
      <w:r w:rsidRPr="009E7E7E">
        <w:rPr>
          <w:rFonts w:ascii="Times New Roman" w:hAnsi="Times New Roman"/>
          <w:sz w:val="24"/>
          <w:szCs w:val="24"/>
        </w:rPr>
        <w:t>оценки</w:t>
      </w:r>
      <w:r w:rsidR="00A740D7">
        <w:rPr>
          <w:rFonts w:ascii="Times New Roman" w:hAnsi="Times New Roman"/>
          <w:sz w:val="24"/>
          <w:szCs w:val="24"/>
        </w:rPr>
        <w:t xml:space="preserve"> в зарубежных образовательных системах</w:t>
      </w:r>
      <w:r w:rsidR="00313F72">
        <w:rPr>
          <w:rFonts w:ascii="Times New Roman" w:hAnsi="Times New Roman"/>
          <w:sz w:val="24"/>
          <w:szCs w:val="24"/>
        </w:rPr>
        <w:t xml:space="preserve">, </w:t>
      </w:r>
      <w:r w:rsidRPr="009E7E7E">
        <w:rPr>
          <w:rFonts w:ascii="Times New Roman" w:hAnsi="Times New Roman"/>
          <w:sz w:val="24"/>
          <w:szCs w:val="24"/>
        </w:rPr>
        <w:t xml:space="preserve">сопоставительном анализе данных национальных и международных проектов. Включает информацию о международных проектах PISA, PIAAC, TIMSS, PIRLS и др., национальных проектах NCLB, NAEP (США), кейсах стран, а также сопоставительный анализ изучаемых проектов и программ. Курс демонстрирует задачи обеспечения качества обучения в условиях европейской интеграции образовательных систем, рассматривает различные модели и структурные особенности различных программ, направлен на углубленный анализ различных конструктов «качество образования», характерных для международных и национальных проектов.  </w:t>
      </w:r>
    </w:p>
    <w:p w:rsidR="009E7E7E" w:rsidRPr="009E7E7E" w:rsidRDefault="009E7E7E" w:rsidP="009E7E7E">
      <w:pPr>
        <w:spacing w:after="0" w:line="288" w:lineRule="auto"/>
        <w:ind w:firstLine="567"/>
        <w:jc w:val="both"/>
        <w:rPr>
          <w:rFonts w:ascii="Times New Roman" w:hAnsi="Times New Roman"/>
          <w:sz w:val="24"/>
          <w:szCs w:val="24"/>
        </w:rPr>
      </w:pPr>
      <w:r w:rsidRPr="009E7E7E">
        <w:rPr>
          <w:rFonts w:ascii="Times New Roman" w:hAnsi="Times New Roman"/>
          <w:sz w:val="24"/>
          <w:szCs w:val="24"/>
        </w:rPr>
        <w:t xml:space="preserve">Целями освоения дисциплины </w:t>
      </w:r>
      <w:r w:rsidRPr="00253C8F">
        <w:rPr>
          <w:rFonts w:ascii="Times New Roman" w:hAnsi="Times New Roman"/>
          <w:sz w:val="24"/>
          <w:szCs w:val="24"/>
        </w:rPr>
        <w:t>«</w:t>
      </w:r>
      <w:r w:rsidR="009B62CF">
        <w:rPr>
          <w:rFonts w:ascii="Times New Roman" w:hAnsi="Times New Roman"/>
          <w:sz w:val="24"/>
          <w:szCs w:val="24"/>
        </w:rPr>
        <w:t xml:space="preserve">Лучшие </w:t>
      </w:r>
      <w:r w:rsidR="00434FA3" w:rsidRPr="00434FA3">
        <w:rPr>
          <w:rFonts w:ascii="Times New Roman" w:hAnsi="Times New Roman"/>
          <w:sz w:val="24"/>
          <w:szCs w:val="24"/>
        </w:rPr>
        <w:t>образовательные практики</w:t>
      </w:r>
      <w:r w:rsidRPr="00253C8F">
        <w:rPr>
          <w:rFonts w:ascii="Times New Roman" w:hAnsi="Times New Roman"/>
          <w:sz w:val="24"/>
          <w:szCs w:val="24"/>
        </w:rPr>
        <w:t xml:space="preserve">» являются: познакомить </w:t>
      </w:r>
      <w:r w:rsidR="00A740D7">
        <w:rPr>
          <w:rFonts w:ascii="Times New Roman" w:hAnsi="Times New Roman"/>
          <w:sz w:val="24"/>
          <w:szCs w:val="24"/>
        </w:rPr>
        <w:t xml:space="preserve">студентов </w:t>
      </w:r>
      <w:r w:rsidRPr="009E7E7E">
        <w:rPr>
          <w:rFonts w:ascii="Times New Roman" w:hAnsi="Times New Roman"/>
          <w:sz w:val="24"/>
          <w:szCs w:val="24"/>
        </w:rPr>
        <w:t>с наиб</w:t>
      </w:r>
      <w:r>
        <w:rPr>
          <w:rFonts w:ascii="Times New Roman" w:hAnsi="Times New Roman"/>
          <w:sz w:val="24"/>
          <w:szCs w:val="24"/>
        </w:rPr>
        <w:t>олее известными международными</w:t>
      </w:r>
      <w:r w:rsidRPr="009E7E7E">
        <w:rPr>
          <w:rFonts w:ascii="Times New Roman" w:hAnsi="Times New Roman"/>
          <w:sz w:val="24"/>
          <w:szCs w:val="24"/>
        </w:rPr>
        <w:t xml:space="preserve"> проектами и программами в области </w:t>
      </w:r>
      <w:r w:rsidR="00A740D7">
        <w:rPr>
          <w:rFonts w:ascii="Times New Roman" w:hAnsi="Times New Roman"/>
          <w:sz w:val="24"/>
          <w:szCs w:val="24"/>
        </w:rPr>
        <w:t xml:space="preserve">обеспечения и </w:t>
      </w:r>
      <w:r w:rsidRPr="009E7E7E">
        <w:rPr>
          <w:rFonts w:ascii="Times New Roman" w:hAnsi="Times New Roman"/>
          <w:sz w:val="24"/>
          <w:szCs w:val="24"/>
        </w:rPr>
        <w:t xml:space="preserve">оценки качества образования, конкретизировать знания студентов о концепте «качество образования» на материале конкретных исследовательских проектов национального и международного уровня в условиях европейской интеграции в области образования.   </w:t>
      </w:r>
    </w:p>
    <w:p w:rsidR="009E7E7E" w:rsidRDefault="009E7E7E" w:rsidP="009E7E7E">
      <w:pPr>
        <w:spacing w:after="0" w:line="288" w:lineRule="auto"/>
        <w:ind w:firstLine="567"/>
        <w:jc w:val="both"/>
        <w:rPr>
          <w:rFonts w:ascii="Times New Roman" w:hAnsi="Times New Roman"/>
          <w:sz w:val="24"/>
          <w:szCs w:val="24"/>
        </w:rPr>
      </w:pPr>
      <w:r w:rsidRPr="009E7E7E">
        <w:rPr>
          <w:rFonts w:ascii="Times New Roman" w:hAnsi="Times New Roman"/>
          <w:sz w:val="24"/>
          <w:szCs w:val="24"/>
        </w:rPr>
        <w:t>Задачи</w:t>
      </w:r>
      <w:r>
        <w:rPr>
          <w:rFonts w:ascii="Times New Roman" w:hAnsi="Times New Roman"/>
          <w:sz w:val="24"/>
          <w:szCs w:val="24"/>
        </w:rPr>
        <w:t xml:space="preserve"> освоения дисциплины</w:t>
      </w:r>
      <w:r w:rsidRPr="009E7E7E">
        <w:rPr>
          <w:rFonts w:ascii="Times New Roman" w:hAnsi="Times New Roman"/>
          <w:sz w:val="24"/>
          <w:szCs w:val="24"/>
        </w:rPr>
        <w:t xml:space="preserve">:  </w:t>
      </w:r>
    </w:p>
    <w:p w:rsidR="009E7E7E" w:rsidRPr="009E7E7E" w:rsidRDefault="00E91FC0" w:rsidP="009E7E7E">
      <w:pPr>
        <w:pStyle w:val="a3"/>
        <w:numPr>
          <w:ilvl w:val="0"/>
          <w:numId w:val="17"/>
        </w:numPr>
        <w:spacing w:after="0" w:line="288" w:lineRule="auto"/>
        <w:ind w:left="0" w:firstLine="567"/>
        <w:jc w:val="both"/>
        <w:rPr>
          <w:rFonts w:ascii="Times New Roman" w:hAnsi="Times New Roman"/>
          <w:sz w:val="24"/>
          <w:szCs w:val="24"/>
        </w:rPr>
      </w:pPr>
      <w:r>
        <w:rPr>
          <w:rFonts w:ascii="Times New Roman" w:hAnsi="Times New Roman"/>
          <w:sz w:val="24"/>
          <w:szCs w:val="24"/>
        </w:rPr>
        <w:t xml:space="preserve"> </w:t>
      </w:r>
      <w:r w:rsidR="009E7E7E" w:rsidRPr="009E7E7E">
        <w:rPr>
          <w:rFonts w:ascii="Times New Roman" w:hAnsi="Times New Roman"/>
          <w:sz w:val="24"/>
          <w:szCs w:val="24"/>
        </w:rPr>
        <w:t>дать общую информацию</w:t>
      </w:r>
      <w:r w:rsidR="00313F72">
        <w:rPr>
          <w:rFonts w:ascii="Times New Roman" w:hAnsi="Times New Roman"/>
          <w:sz w:val="24"/>
          <w:szCs w:val="24"/>
        </w:rPr>
        <w:t xml:space="preserve"> о международных и национальных</w:t>
      </w:r>
      <w:r w:rsidR="009E7E7E" w:rsidRPr="009E7E7E">
        <w:rPr>
          <w:rFonts w:ascii="Times New Roman" w:hAnsi="Times New Roman"/>
          <w:sz w:val="24"/>
          <w:szCs w:val="24"/>
        </w:rPr>
        <w:t xml:space="preserve"> проектах в области обеспечения качества образования; </w:t>
      </w:r>
    </w:p>
    <w:p w:rsidR="009E7E7E" w:rsidRPr="009E7E7E" w:rsidRDefault="00E91FC0" w:rsidP="009E7E7E">
      <w:pPr>
        <w:pStyle w:val="a3"/>
        <w:numPr>
          <w:ilvl w:val="0"/>
          <w:numId w:val="17"/>
        </w:numPr>
        <w:spacing w:after="0" w:line="288" w:lineRule="auto"/>
        <w:ind w:left="0" w:firstLine="567"/>
        <w:jc w:val="both"/>
        <w:rPr>
          <w:rFonts w:ascii="Times New Roman" w:hAnsi="Times New Roman"/>
          <w:sz w:val="24"/>
          <w:szCs w:val="24"/>
        </w:rPr>
      </w:pPr>
      <w:r>
        <w:rPr>
          <w:rFonts w:ascii="Times New Roman" w:hAnsi="Times New Roman"/>
          <w:sz w:val="24"/>
          <w:szCs w:val="24"/>
        </w:rPr>
        <w:t xml:space="preserve"> </w:t>
      </w:r>
      <w:r w:rsidR="009E7E7E" w:rsidRPr="009E7E7E">
        <w:rPr>
          <w:rFonts w:ascii="Times New Roman" w:hAnsi="Times New Roman"/>
          <w:sz w:val="24"/>
          <w:szCs w:val="24"/>
        </w:rPr>
        <w:t xml:space="preserve">создать условия для приобретения обучающимися опыта сопоставительного анализа различных программ обеспечения и оценки качества образования: по целям, особенностям организации, используемому инструментарию и т.д.; </w:t>
      </w:r>
    </w:p>
    <w:p w:rsidR="009E7E7E" w:rsidRPr="009E7E7E" w:rsidRDefault="00E91FC0" w:rsidP="009E7E7E">
      <w:pPr>
        <w:pStyle w:val="a3"/>
        <w:numPr>
          <w:ilvl w:val="0"/>
          <w:numId w:val="17"/>
        </w:numPr>
        <w:spacing w:after="0" w:line="288" w:lineRule="auto"/>
        <w:ind w:left="0" w:firstLine="567"/>
        <w:jc w:val="both"/>
        <w:rPr>
          <w:rFonts w:ascii="Times New Roman" w:hAnsi="Times New Roman"/>
          <w:sz w:val="24"/>
          <w:szCs w:val="24"/>
        </w:rPr>
      </w:pPr>
      <w:r>
        <w:rPr>
          <w:rFonts w:ascii="Times New Roman" w:hAnsi="Times New Roman"/>
          <w:sz w:val="24"/>
          <w:szCs w:val="24"/>
        </w:rPr>
        <w:t xml:space="preserve"> </w:t>
      </w:r>
      <w:r w:rsidR="009E7E7E" w:rsidRPr="009E7E7E">
        <w:rPr>
          <w:rFonts w:ascii="Times New Roman" w:hAnsi="Times New Roman"/>
          <w:sz w:val="24"/>
          <w:szCs w:val="24"/>
        </w:rPr>
        <w:t xml:space="preserve">конкретизировать знания об основных направлениях развития концепта «качество образования» на примере сопоставительного анализа </w:t>
      </w:r>
      <w:r>
        <w:rPr>
          <w:rFonts w:ascii="Times New Roman" w:hAnsi="Times New Roman"/>
          <w:sz w:val="24"/>
          <w:szCs w:val="24"/>
        </w:rPr>
        <w:t xml:space="preserve">результатов международных исследований таких </w:t>
      </w:r>
      <w:r w:rsidR="009E7E7E" w:rsidRPr="009E7E7E">
        <w:rPr>
          <w:rFonts w:ascii="Times New Roman" w:hAnsi="Times New Roman"/>
          <w:sz w:val="24"/>
          <w:szCs w:val="24"/>
        </w:rPr>
        <w:t>проектов</w:t>
      </w:r>
      <w:r>
        <w:rPr>
          <w:rFonts w:ascii="Times New Roman" w:hAnsi="Times New Roman"/>
          <w:sz w:val="24"/>
          <w:szCs w:val="24"/>
        </w:rPr>
        <w:t>, как</w:t>
      </w:r>
      <w:r w:rsidR="009E7E7E" w:rsidRPr="009E7E7E">
        <w:rPr>
          <w:rFonts w:ascii="Times New Roman" w:hAnsi="Times New Roman"/>
          <w:sz w:val="24"/>
          <w:szCs w:val="24"/>
        </w:rPr>
        <w:t xml:space="preserve"> PISA (Programme for International Student Assessment), PIAAC (Programme for the International Assessment of Adult Competencies), ENID (European Network of Indicator Designers), TIMSS (Trends in Mathematics and Science Study), PIRLS (Progress in International Reading Literacy Study), IGLU - исследования качества начального образования (Internationale Lese-Studie), DESI - международное изучение успеваемости школьников по немецкому и английскому языкам, ЕГЭ и ГИА-9; </w:t>
      </w:r>
    </w:p>
    <w:p w:rsidR="009E7E7E" w:rsidRPr="009E7E7E" w:rsidRDefault="00E91FC0" w:rsidP="009E7E7E">
      <w:pPr>
        <w:pStyle w:val="a3"/>
        <w:numPr>
          <w:ilvl w:val="0"/>
          <w:numId w:val="17"/>
        </w:numPr>
        <w:spacing w:after="0" w:line="288" w:lineRule="auto"/>
        <w:ind w:left="0" w:firstLine="567"/>
        <w:jc w:val="both"/>
        <w:rPr>
          <w:rFonts w:ascii="Times New Roman" w:hAnsi="Times New Roman"/>
          <w:sz w:val="24"/>
          <w:szCs w:val="24"/>
        </w:rPr>
      </w:pPr>
      <w:r>
        <w:rPr>
          <w:rFonts w:ascii="Times New Roman" w:hAnsi="Times New Roman"/>
          <w:sz w:val="24"/>
          <w:szCs w:val="24"/>
        </w:rPr>
        <w:lastRenderedPageBreak/>
        <w:t xml:space="preserve"> </w:t>
      </w:r>
      <w:r w:rsidR="00313F72">
        <w:rPr>
          <w:rFonts w:ascii="Times New Roman" w:hAnsi="Times New Roman"/>
          <w:sz w:val="24"/>
          <w:szCs w:val="24"/>
        </w:rPr>
        <w:t>предоставить информацию о</w:t>
      </w:r>
      <w:r w:rsidR="009E7E7E" w:rsidRPr="009E7E7E">
        <w:rPr>
          <w:rFonts w:ascii="Times New Roman" w:hAnsi="Times New Roman"/>
          <w:sz w:val="24"/>
          <w:szCs w:val="24"/>
        </w:rPr>
        <w:t xml:space="preserve"> проектах Европейского Союза по оценке</w:t>
      </w:r>
      <w:r w:rsidR="00323C34">
        <w:rPr>
          <w:rFonts w:ascii="Times New Roman" w:hAnsi="Times New Roman"/>
          <w:sz w:val="24"/>
          <w:szCs w:val="24"/>
        </w:rPr>
        <w:t xml:space="preserve"> качества высшего образования: </w:t>
      </w:r>
      <w:r w:rsidR="009E7E7E" w:rsidRPr="009E7E7E">
        <w:rPr>
          <w:rFonts w:ascii="Times New Roman" w:hAnsi="Times New Roman"/>
          <w:sz w:val="24"/>
          <w:szCs w:val="24"/>
        </w:rPr>
        <w:t xml:space="preserve">Европейской ассоциации по гарантии качества высшего образования ENQA (European Network for Quality Assurance); Международной ассоциации оценки качества образования (International Association for Educational Assessment - IAEA); Организации экономического сотрудничества и развития (Organisation for Economic Cooperation and Development - OECD); Евразийской ассоциации университетов (Eurasian Association of Universities) и др.; </w:t>
      </w:r>
    </w:p>
    <w:p w:rsidR="009E7E7E" w:rsidRPr="009E7E7E" w:rsidRDefault="00F2614E" w:rsidP="00E91FC0">
      <w:pPr>
        <w:pStyle w:val="a3"/>
        <w:numPr>
          <w:ilvl w:val="0"/>
          <w:numId w:val="17"/>
        </w:numPr>
        <w:spacing w:after="0" w:line="288" w:lineRule="auto"/>
        <w:ind w:left="0" w:firstLine="567"/>
        <w:jc w:val="both"/>
        <w:rPr>
          <w:rFonts w:ascii="Times New Roman" w:hAnsi="Times New Roman"/>
          <w:sz w:val="24"/>
          <w:szCs w:val="24"/>
        </w:rPr>
      </w:pPr>
      <w:r>
        <w:rPr>
          <w:rFonts w:ascii="Times New Roman" w:hAnsi="Times New Roman"/>
          <w:sz w:val="24"/>
          <w:szCs w:val="24"/>
        </w:rPr>
        <w:t xml:space="preserve"> </w:t>
      </w:r>
      <w:r w:rsidR="009E7E7E" w:rsidRPr="009E7E7E">
        <w:rPr>
          <w:rFonts w:ascii="Times New Roman" w:hAnsi="Times New Roman"/>
          <w:sz w:val="24"/>
          <w:szCs w:val="24"/>
        </w:rPr>
        <w:t xml:space="preserve">научить выявлять связи между целевыми установками конкретных проектов и способами использования результатов в управленческой деятельности.  </w:t>
      </w:r>
    </w:p>
    <w:p w:rsidR="00E91FC0" w:rsidRDefault="009E7E7E" w:rsidP="00E91FC0">
      <w:pPr>
        <w:pStyle w:val="a3"/>
        <w:ind w:left="0" w:firstLine="567"/>
        <w:jc w:val="both"/>
        <w:rPr>
          <w:rFonts w:ascii="Times New Roman" w:hAnsi="Times New Roman"/>
          <w:sz w:val="24"/>
          <w:szCs w:val="24"/>
        </w:rPr>
      </w:pPr>
      <w:r w:rsidRPr="00253C8F">
        <w:rPr>
          <w:rFonts w:ascii="Times New Roman" w:hAnsi="Times New Roman"/>
          <w:sz w:val="24"/>
          <w:szCs w:val="24"/>
        </w:rPr>
        <w:t>Курс «</w:t>
      </w:r>
      <w:r w:rsidR="009B62CF">
        <w:rPr>
          <w:rFonts w:ascii="Times New Roman" w:hAnsi="Times New Roman"/>
          <w:sz w:val="24"/>
          <w:szCs w:val="24"/>
        </w:rPr>
        <w:t xml:space="preserve">Лучшие </w:t>
      </w:r>
      <w:r w:rsidR="00032417">
        <w:rPr>
          <w:rFonts w:ascii="Times New Roman" w:hAnsi="Times New Roman"/>
          <w:sz w:val="24"/>
          <w:szCs w:val="24"/>
        </w:rPr>
        <w:t xml:space="preserve">образовательные </w:t>
      </w:r>
      <w:r w:rsidR="00253C8F" w:rsidRPr="00253C8F">
        <w:rPr>
          <w:rFonts w:ascii="Times New Roman" w:hAnsi="Times New Roman"/>
          <w:sz w:val="24"/>
          <w:szCs w:val="24"/>
        </w:rPr>
        <w:t>практики</w:t>
      </w:r>
      <w:r w:rsidRPr="00253C8F">
        <w:rPr>
          <w:rFonts w:ascii="Times New Roman" w:hAnsi="Times New Roman"/>
          <w:sz w:val="24"/>
          <w:szCs w:val="24"/>
        </w:rPr>
        <w:t>» имеет</w:t>
      </w:r>
      <w:r w:rsidRPr="009E7E7E">
        <w:rPr>
          <w:rFonts w:ascii="Times New Roman" w:hAnsi="Times New Roman"/>
          <w:sz w:val="24"/>
          <w:szCs w:val="24"/>
        </w:rPr>
        <w:t xml:space="preserve"> относительно независимое содержание – описание и анализ разнообразных систем обеспечения качества образования и оценивания – международных и национальных.  </w:t>
      </w:r>
    </w:p>
    <w:p w:rsidR="00032417" w:rsidRDefault="009E7E7E" w:rsidP="00F2614E">
      <w:pPr>
        <w:pStyle w:val="a3"/>
        <w:ind w:left="0" w:firstLine="567"/>
        <w:jc w:val="both"/>
        <w:rPr>
          <w:rFonts w:ascii="Times New Roman" w:hAnsi="Times New Roman"/>
          <w:sz w:val="24"/>
          <w:szCs w:val="24"/>
        </w:rPr>
      </w:pPr>
      <w:r w:rsidRPr="009E7E7E">
        <w:rPr>
          <w:rFonts w:ascii="Times New Roman" w:hAnsi="Times New Roman"/>
          <w:sz w:val="24"/>
          <w:szCs w:val="24"/>
        </w:rPr>
        <w:t>Для изучения дисциплины необходим миним</w:t>
      </w:r>
      <w:r w:rsidR="00313F72">
        <w:rPr>
          <w:rFonts w:ascii="Times New Roman" w:hAnsi="Times New Roman"/>
          <w:sz w:val="24"/>
          <w:szCs w:val="24"/>
        </w:rPr>
        <w:t xml:space="preserve">ум владения английским языком, </w:t>
      </w:r>
      <w:r w:rsidRPr="009E7E7E">
        <w:rPr>
          <w:rFonts w:ascii="Times New Roman" w:hAnsi="Times New Roman"/>
          <w:sz w:val="24"/>
          <w:szCs w:val="24"/>
        </w:rPr>
        <w:t xml:space="preserve">пользовательские навыки </w:t>
      </w:r>
      <w:r w:rsidRPr="00253C8F">
        <w:rPr>
          <w:rFonts w:ascii="Times New Roman" w:hAnsi="Times New Roman"/>
          <w:sz w:val="24"/>
          <w:szCs w:val="24"/>
        </w:rPr>
        <w:t>поиска научной информации в Интернет</w:t>
      </w:r>
      <w:r w:rsidR="00F2614E">
        <w:rPr>
          <w:rFonts w:ascii="Times New Roman" w:hAnsi="Times New Roman"/>
          <w:sz w:val="24"/>
          <w:szCs w:val="24"/>
        </w:rPr>
        <w:t>е,</w:t>
      </w:r>
      <w:r w:rsidR="00032417">
        <w:rPr>
          <w:rFonts w:ascii="Times New Roman" w:hAnsi="Times New Roman"/>
          <w:sz w:val="24"/>
          <w:szCs w:val="24"/>
        </w:rPr>
        <w:t xml:space="preserve"> </w:t>
      </w:r>
      <w:r w:rsidR="00434FA3">
        <w:rPr>
          <w:rFonts w:ascii="Times New Roman" w:hAnsi="Times New Roman"/>
          <w:sz w:val="24"/>
          <w:szCs w:val="24"/>
        </w:rPr>
        <w:t>знания основ</w:t>
      </w:r>
      <w:r w:rsidR="00032417">
        <w:rPr>
          <w:rFonts w:ascii="Times New Roman" w:hAnsi="Times New Roman"/>
          <w:sz w:val="24"/>
          <w:szCs w:val="24"/>
        </w:rPr>
        <w:t xml:space="preserve"> педагогики и психологии</w:t>
      </w:r>
      <w:r w:rsidR="00313F72">
        <w:rPr>
          <w:rFonts w:ascii="Times New Roman" w:hAnsi="Times New Roman"/>
          <w:sz w:val="24"/>
          <w:szCs w:val="24"/>
        </w:rPr>
        <w:t>.</w:t>
      </w:r>
    </w:p>
    <w:p w:rsidR="00F2614E" w:rsidRPr="00F2614E" w:rsidRDefault="00F2614E" w:rsidP="00F2614E">
      <w:pPr>
        <w:pStyle w:val="a3"/>
        <w:ind w:left="0" w:firstLine="567"/>
        <w:jc w:val="both"/>
        <w:rPr>
          <w:rFonts w:ascii="Times New Roman" w:hAnsi="Times New Roman"/>
          <w:sz w:val="24"/>
          <w:szCs w:val="24"/>
        </w:rPr>
      </w:pPr>
    </w:p>
    <w:p w:rsidR="005957F6" w:rsidRPr="005957F6" w:rsidRDefault="005957F6" w:rsidP="009E7E7E">
      <w:pPr>
        <w:spacing w:after="0" w:line="288" w:lineRule="auto"/>
        <w:jc w:val="center"/>
        <w:rPr>
          <w:rFonts w:ascii="Times New Roman" w:hAnsi="Times New Roman"/>
          <w:sz w:val="24"/>
          <w:szCs w:val="24"/>
        </w:rPr>
      </w:pPr>
      <w:r w:rsidRPr="005957F6">
        <w:rPr>
          <w:rFonts w:ascii="Times New Roman" w:hAnsi="Times New Roman"/>
          <w:b/>
          <w:bCs/>
          <w:sz w:val="24"/>
          <w:szCs w:val="24"/>
        </w:rPr>
        <w:t>Структура и содержание дисциплины</w:t>
      </w:r>
    </w:p>
    <w:p w:rsidR="00ED3D31" w:rsidRDefault="00ED3D31" w:rsidP="00ED3D31">
      <w:pPr>
        <w:spacing w:after="0" w:line="288" w:lineRule="auto"/>
        <w:ind w:firstLine="567"/>
        <w:jc w:val="both"/>
        <w:rPr>
          <w:rFonts w:ascii="Times New Roman" w:hAnsi="Times New Roman"/>
          <w:sz w:val="24"/>
          <w:szCs w:val="24"/>
        </w:rPr>
      </w:pPr>
      <w:r w:rsidRPr="00ED3D31">
        <w:rPr>
          <w:rFonts w:ascii="Times New Roman" w:hAnsi="Times New Roman"/>
          <w:sz w:val="24"/>
          <w:szCs w:val="24"/>
        </w:rPr>
        <w:t>Тематический план дисциплины «</w:t>
      </w:r>
      <w:r w:rsidR="006214B5">
        <w:rPr>
          <w:rFonts w:ascii="Times New Roman" w:hAnsi="Times New Roman"/>
          <w:sz w:val="24"/>
          <w:szCs w:val="24"/>
        </w:rPr>
        <w:t xml:space="preserve">Лучшие </w:t>
      </w:r>
      <w:r w:rsidR="00032417">
        <w:rPr>
          <w:rFonts w:ascii="Times New Roman" w:hAnsi="Times New Roman"/>
          <w:sz w:val="24"/>
          <w:szCs w:val="24"/>
        </w:rPr>
        <w:t xml:space="preserve">образовательные </w:t>
      </w:r>
      <w:r w:rsidR="00DD4837">
        <w:rPr>
          <w:rFonts w:ascii="Times New Roman" w:hAnsi="Times New Roman"/>
          <w:sz w:val="24"/>
          <w:szCs w:val="24"/>
        </w:rPr>
        <w:t>практики</w:t>
      </w:r>
      <w:r w:rsidR="00220C14">
        <w:rPr>
          <w:rFonts w:ascii="Times New Roman" w:hAnsi="Times New Roman"/>
          <w:sz w:val="24"/>
          <w:szCs w:val="24"/>
        </w:rPr>
        <w:t>» представлен в таблице 1</w:t>
      </w:r>
      <w:r w:rsidRPr="00ED3D31">
        <w:rPr>
          <w:rFonts w:ascii="Times New Roman" w:hAnsi="Times New Roman"/>
          <w:sz w:val="24"/>
          <w:szCs w:val="24"/>
        </w:rPr>
        <w:t>.</w:t>
      </w:r>
    </w:p>
    <w:p w:rsidR="00ED3D31" w:rsidRDefault="00220C14" w:rsidP="00ED3D31">
      <w:pPr>
        <w:spacing w:after="0" w:line="288" w:lineRule="auto"/>
        <w:ind w:firstLine="567"/>
        <w:jc w:val="right"/>
        <w:rPr>
          <w:rFonts w:ascii="Times New Roman" w:hAnsi="Times New Roman"/>
          <w:sz w:val="24"/>
          <w:szCs w:val="24"/>
        </w:rPr>
      </w:pPr>
      <w:r>
        <w:rPr>
          <w:rFonts w:ascii="Times New Roman" w:hAnsi="Times New Roman"/>
          <w:sz w:val="24"/>
          <w:szCs w:val="24"/>
        </w:rPr>
        <w:t>Таблица 1</w:t>
      </w:r>
    </w:p>
    <w:p w:rsidR="00ED3D31" w:rsidRPr="00ED3D31" w:rsidRDefault="00ED3D31" w:rsidP="00ED3D31">
      <w:pPr>
        <w:spacing w:after="0" w:line="288" w:lineRule="auto"/>
        <w:ind w:firstLine="567"/>
        <w:jc w:val="center"/>
        <w:rPr>
          <w:rFonts w:ascii="Times New Roman" w:hAnsi="Times New Roman"/>
          <w:sz w:val="24"/>
          <w:szCs w:val="24"/>
        </w:rPr>
      </w:pPr>
      <w:r>
        <w:rPr>
          <w:rFonts w:ascii="Times New Roman" w:hAnsi="Times New Roman"/>
          <w:sz w:val="24"/>
          <w:szCs w:val="24"/>
        </w:rPr>
        <w:t>Тематический план дисциплины</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2175"/>
        <w:gridCol w:w="3260"/>
        <w:gridCol w:w="4119"/>
      </w:tblGrid>
      <w:tr w:rsidR="00314356" w:rsidRPr="00853AE5" w:rsidTr="00032417">
        <w:trPr>
          <w:trHeight w:val="639"/>
          <w:jc w:val="center"/>
        </w:trPr>
        <w:tc>
          <w:tcPr>
            <w:tcW w:w="671" w:type="dxa"/>
          </w:tcPr>
          <w:p w:rsidR="00314356" w:rsidRPr="00853AE5" w:rsidRDefault="00314356" w:rsidP="00B80423">
            <w:pPr>
              <w:spacing w:after="0" w:line="288" w:lineRule="auto"/>
              <w:jc w:val="center"/>
              <w:rPr>
                <w:rFonts w:ascii="Times New Roman" w:hAnsi="Times New Roman"/>
              </w:rPr>
            </w:pPr>
            <w:r w:rsidRPr="00853AE5">
              <w:rPr>
                <w:rFonts w:ascii="Times New Roman" w:hAnsi="Times New Roman"/>
              </w:rPr>
              <w:t>№ п/п</w:t>
            </w:r>
          </w:p>
        </w:tc>
        <w:tc>
          <w:tcPr>
            <w:tcW w:w="2175" w:type="dxa"/>
          </w:tcPr>
          <w:p w:rsidR="00314356" w:rsidRPr="00853AE5" w:rsidRDefault="00314356" w:rsidP="00B80423">
            <w:pPr>
              <w:spacing w:after="0" w:line="288" w:lineRule="auto"/>
              <w:jc w:val="center"/>
              <w:rPr>
                <w:rFonts w:ascii="Times New Roman" w:hAnsi="Times New Roman"/>
              </w:rPr>
            </w:pPr>
            <w:r w:rsidRPr="00853AE5">
              <w:rPr>
                <w:rFonts w:ascii="Times New Roman" w:hAnsi="Times New Roman"/>
              </w:rPr>
              <w:t>Раздел (название)</w:t>
            </w:r>
          </w:p>
        </w:tc>
        <w:tc>
          <w:tcPr>
            <w:tcW w:w="3260" w:type="dxa"/>
          </w:tcPr>
          <w:p w:rsidR="00314356" w:rsidRPr="00853AE5" w:rsidRDefault="00314356" w:rsidP="00B80423">
            <w:pPr>
              <w:spacing w:after="0" w:line="288" w:lineRule="auto"/>
              <w:jc w:val="center"/>
              <w:rPr>
                <w:rFonts w:ascii="Times New Roman" w:hAnsi="Times New Roman"/>
              </w:rPr>
            </w:pPr>
            <w:r w:rsidRPr="00853AE5">
              <w:rPr>
                <w:rFonts w:ascii="Times New Roman" w:hAnsi="Times New Roman"/>
              </w:rPr>
              <w:t>Название темы, литература</w:t>
            </w:r>
          </w:p>
        </w:tc>
        <w:tc>
          <w:tcPr>
            <w:tcW w:w="4119" w:type="dxa"/>
          </w:tcPr>
          <w:p w:rsidR="00314356" w:rsidRPr="00853AE5" w:rsidRDefault="00314356" w:rsidP="00B80423">
            <w:pPr>
              <w:spacing w:after="0" w:line="288" w:lineRule="auto"/>
              <w:jc w:val="center"/>
              <w:rPr>
                <w:rFonts w:ascii="Times New Roman" w:hAnsi="Times New Roman"/>
              </w:rPr>
            </w:pPr>
            <w:r w:rsidRPr="00853AE5">
              <w:rPr>
                <w:rFonts w:ascii="Times New Roman" w:hAnsi="Times New Roman"/>
              </w:rPr>
              <w:t>Содержание</w:t>
            </w:r>
          </w:p>
        </w:tc>
      </w:tr>
      <w:tr w:rsidR="00314356" w:rsidRPr="00853AE5" w:rsidTr="00032417">
        <w:trPr>
          <w:trHeight w:val="2160"/>
          <w:jc w:val="center"/>
        </w:trPr>
        <w:tc>
          <w:tcPr>
            <w:tcW w:w="671" w:type="dxa"/>
          </w:tcPr>
          <w:p w:rsidR="00314356" w:rsidRPr="00853AE5" w:rsidRDefault="00314356" w:rsidP="00B80423">
            <w:pPr>
              <w:numPr>
                <w:ilvl w:val="0"/>
                <w:numId w:val="8"/>
              </w:numPr>
              <w:spacing w:after="0" w:line="288" w:lineRule="auto"/>
              <w:jc w:val="center"/>
              <w:rPr>
                <w:rFonts w:ascii="Times New Roman" w:hAnsi="Times New Roman"/>
              </w:rPr>
            </w:pPr>
          </w:p>
        </w:tc>
        <w:tc>
          <w:tcPr>
            <w:tcW w:w="2175" w:type="dxa"/>
          </w:tcPr>
          <w:p w:rsidR="00314356" w:rsidRPr="00853AE5" w:rsidRDefault="00314356" w:rsidP="00B80423">
            <w:pPr>
              <w:spacing w:after="0" w:line="288" w:lineRule="auto"/>
              <w:rPr>
                <w:rFonts w:ascii="Times New Roman" w:hAnsi="Times New Roman"/>
                <w:color w:val="000000"/>
              </w:rPr>
            </w:pPr>
            <w:r w:rsidRPr="00440A60">
              <w:rPr>
                <w:rFonts w:ascii="Times New Roman" w:hAnsi="Times New Roman"/>
              </w:rPr>
              <w:t>Опыт международных программ оценки качества образования и участия в них России</w:t>
            </w:r>
            <w:r w:rsidRPr="00853AE5">
              <w:rPr>
                <w:rStyle w:val="FontStyle55"/>
              </w:rPr>
              <w:t xml:space="preserve">. </w:t>
            </w:r>
          </w:p>
        </w:tc>
        <w:tc>
          <w:tcPr>
            <w:tcW w:w="3260" w:type="dxa"/>
          </w:tcPr>
          <w:p w:rsidR="00314356" w:rsidRPr="00853AE5" w:rsidRDefault="00314356" w:rsidP="00440A60">
            <w:pPr>
              <w:pStyle w:val="11"/>
              <w:spacing w:after="0" w:line="288" w:lineRule="auto"/>
              <w:ind w:left="0"/>
              <w:rPr>
                <w:rFonts w:ascii="Times New Roman" w:hAnsi="Times New Roman"/>
                <w:color w:val="000000"/>
              </w:rPr>
            </w:pPr>
            <w:r w:rsidRPr="00440A60">
              <w:rPr>
                <w:rStyle w:val="FontStyle55"/>
              </w:rPr>
              <w:t xml:space="preserve">1.1. Виды международных программ и их основные цели, лучшие международные практики обеспечения и оценки качества образования. Концепция качества образования. </w:t>
            </w:r>
          </w:p>
        </w:tc>
        <w:tc>
          <w:tcPr>
            <w:tcW w:w="4119" w:type="dxa"/>
          </w:tcPr>
          <w:p w:rsidR="00314356" w:rsidRPr="00853AE5" w:rsidRDefault="00314356" w:rsidP="00440A60">
            <w:pPr>
              <w:pStyle w:val="Style21"/>
              <w:spacing w:line="288" w:lineRule="auto"/>
              <w:ind w:firstLine="0"/>
              <w:jc w:val="left"/>
              <w:rPr>
                <w:sz w:val="22"/>
                <w:szCs w:val="22"/>
              </w:rPr>
            </w:pPr>
            <w:r w:rsidRPr="00440A60">
              <w:rPr>
                <w:rStyle w:val="FontStyle55"/>
              </w:rPr>
              <w:t>Введение. Концепция «качество образования» в международных программах. Особенности международных программ обеспечения и оценки качества образования. Сопутствующая (контекстная) информация.   Информация о программах, аналитические доклады.</w:t>
            </w:r>
          </w:p>
        </w:tc>
      </w:tr>
      <w:tr w:rsidR="00314356" w:rsidRPr="00853AE5" w:rsidTr="00032417">
        <w:trPr>
          <w:trHeight w:val="190"/>
          <w:jc w:val="center"/>
        </w:trPr>
        <w:tc>
          <w:tcPr>
            <w:tcW w:w="671" w:type="dxa"/>
          </w:tcPr>
          <w:p w:rsidR="00314356" w:rsidRPr="00853AE5" w:rsidRDefault="00314356" w:rsidP="00B80423">
            <w:pPr>
              <w:numPr>
                <w:ilvl w:val="0"/>
                <w:numId w:val="8"/>
              </w:numPr>
              <w:spacing w:after="0" w:line="288" w:lineRule="auto"/>
              <w:jc w:val="center"/>
              <w:rPr>
                <w:rFonts w:ascii="Times New Roman" w:hAnsi="Times New Roman"/>
              </w:rPr>
            </w:pPr>
          </w:p>
        </w:tc>
        <w:tc>
          <w:tcPr>
            <w:tcW w:w="2175" w:type="dxa"/>
          </w:tcPr>
          <w:p w:rsidR="00314356" w:rsidRPr="00853AE5" w:rsidRDefault="00314356" w:rsidP="00E61C7F">
            <w:pPr>
              <w:spacing w:after="0" w:line="288" w:lineRule="auto"/>
              <w:rPr>
                <w:rFonts w:ascii="Times New Roman" w:hAnsi="Times New Roman"/>
              </w:rPr>
            </w:pPr>
            <w:r w:rsidRPr="00440A60">
              <w:rPr>
                <w:rStyle w:val="FontStyle55"/>
              </w:rPr>
              <w:t>Особенности международных программ оценки качества образования</w:t>
            </w:r>
            <w:r>
              <w:rPr>
                <w:rStyle w:val="FontStyle55"/>
              </w:rPr>
              <w:t>.</w:t>
            </w:r>
          </w:p>
        </w:tc>
        <w:tc>
          <w:tcPr>
            <w:tcW w:w="3260" w:type="dxa"/>
          </w:tcPr>
          <w:p w:rsidR="00314356" w:rsidRDefault="00314356" w:rsidP="00B80423">
            <w:pPr>
              <w:pStyle w:val="11"/>
              <w:spacing w:after="0" w:line="288" w:lineRule="auto"/>
              <w:ind w:left="0"/>
              <w:rPr>
                <w:rFonts w:ascii="Times New Roman" w:hAnsi="Times New Roman"/>
              </w:rPr>
            </w:pPr>
            <w:r w:rsidRPr="00440A60">
              <w:rPr>
                <w:rFonts w:ascii="Times New Roman" w:hAnsi="Times New Roman"/>
              </w:rPr>
              <w:t xml:space="preserve">2.1. Оценочные материалы и процедуры </w:t>
            </w:r>
          </w:p>
          <w:p w:rsidR="00314356" w:rsidRDefault="00314356" w:rsidP="00B80423">
            <w:pPr>
              <w:pStyle w:val="11"/>
              <w:spacing w:after="0" w:line="288" w:lineRule="auto"/>
              <w:ind w:left="0"/>
              <w:rPr>
                <w:rFonts w:ascii="Times New Roman" w:hAnsi="Times New Roman"/>
                <w:color w:val="000000"/>
              </w:rPr>
            </w:pPr>
          </w:p>
          <w:p w:rsidR="00314356" w:rsidRDefault="00314356" w:rsidP="00B80423">
            <w:pPr>
              <w:pStyle w:val="11"/>
              <w:spacing w:after="0" w:line="288" w:lineRule="auto"/>
              <w:ind w:left="0"/>
              <w:rPr>
                <w:rFonts w:ascii="Times New Roman" w:hAnsi="Times New Roman"/>
                <w:color w:val="000000"/>
              </w:rPr>
            </w:pPr>
            <w:r w:rsidRPr="00440A60">
              <w:rPr>
                <w:rFonts w:ascii="Times New Roman" w:hAnsi="Times New Roman"/>
                <w:color w:val="000000"/>
              </w:rPr>
              <w:t>2.2. Принципы европейской интеграции в сфере образования</w:t>
            </w:r>
          </w:p>
          <w:p w:rsidR="00314356" w:rsidRDefault="00314356" w:rsidP="00440A60">
            <w:pPr>
              <w:pStyle w:val="11"/>
              <w:spacing w:after="0" w:line="288" w:lineRule="auto"/>
              <w:ind w:left="0"/>
              <w:rPr>
                <w:rFonts w:ascii="Times New Roman" w:hAnsi="Times New Roman"/>
                <w:color w:val="000000"/>
              </w:rPr>
            </w:pPr>
          </w:p>
          <w:p w:rsidR="00F92100" w:rsidRDefault="00F92100"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r w:rsidRPr="00440A60">
              <w:rPr>
                <w:rFonts w:ascii="Times New Roman" w:hAnsi="Times New Roman"/>
                <w:color w:val="000000"/>
              </w:rPr>
              <w:t>2.</w:t>
            </w:r>
            <w:r>
              <w:rPr>
                <w:rFonts w:ascii="Times New Roman" w:hAnsi="Times New Roman"/>
                <w:color w:val="000000"/>
              </w:rPr>
              <w:t>3</w:t>
            </w:r>
            <w:r w:rsidRPr="00440A60">
              <w:rPr>
                <w:rFonts w:ascii="Times New Roman" w:hAnsi="Times New Roman"/>
                <w:color w:val="000000"/>
              </w:rPr>
              <w:t>. Международные проекты Европейской комиссии в сфере образования.</w:t>
            </w:r>
          </w:p>
          <w:p w:rsidR="00314356" w:rsidRDefault="00314356"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p>
          <w:p w:rsidR="00314356" w:rsidRDefault="00314356" w:rsidP="00440A60">
            <w:pPr>
              <w:pStyle w:val="11"/>
              <w:spacing w:after="0" w:line="288" w:lineRule="auto"/>
              <w:ind w:left="0"/>
              <w:rPr>
                <w:rFonts w:ascii="Times New Roman" w:hAnsi="Times New Roman"/>
                <w:color w:val="000000"/>
              </w:rPr>
            </w:pPr>
          </w:p>
          <w:p w:rsidR="00F92100" w:rsidRDefault="00F92100" w:rsidP="00440A60">
            <w:pPr>
              <w:pStyle w:val="11"/>
              <w:spacing w:after="0" w:line="288" w:lineRule="auto"/>
              <w:ind w:left="0"/>
              <w:rPr>
                <w:rFonts w:ascii="Times New Roman" w:hAnsi="Times New Roman"/>
                <w:color w:val="000000"/>
              </w:rPr>
            </w:pPr>
          </w:p>
          <w:p w:rsidR="006F019E" w:rsidRDefault="006F019E" w:rsidP="00440A60">
            <w:pPr>
              <w:pStyle w:val="11"/>
              <w:spacing w:after="0" w:line="288" w:lineRule="auto"/>
              <w:ind w:left="0"/>
              <w:rPr>
                <w:rFonts w:ascii="Times New Roman" w:hAnsi="Times New Roman"/>
                <w:color w:val="000000"/>
              </w:rPr>
            </w:pPr>
          </w:p>
          <w:p w:rsidR="006F019E" w:rsidRDefault="006F019E" w:rsidP="00440A60">
            <w:pPr>
              <w:pStyle w:val="11"/>
              <w:spacing w:after="0" w:line="288" w:lineRule="auto"/>
              <w:ind w:left="0"/>
              <w:rPr>
                <w:rFonts w:ascii="Times New Roman" w:hAnsi="Times New Roman"/>
                <w:color w:val="000000"/>
              </w:rPr>
            </w:pPr>
          </w:p>
          <w:p w:rsidR="006F019E" w:rsidRDefault="006F019E" w:rsidP="00440A60">
            <w:pPr>
              <w:pStyle w:val="11"/>
              <w:spacing w:after="0" w:line="288" w:lineRule="auto"/>
              <w:ind w:left="0"/>
              <w:rPr>
                <w:rFonts w:ascii="Times New Roman" w:hAnsi="Times New Roman"/>
                <w:color w:val="000000"/>
              </w:rPr>
            </w:pPr>
          </w:p>
          <w:p w:rsidR="00314356" w:rsidRPr="00440A60" w:rsidRDefault="00314356" w:rsidP="00440A60">
            <w:pPr>
              <w:pStyle w:val="11"/>
              <w:spacing w:after="0" w:line="288" w:lineRule="auto"/>
              <w:ind w:left="0"/>
              <w:rPr>
                <w:rFonts w:ascii="Times New Roman" w:hAnsi="Times New Roman"/>
                <w:color w:val="000000"/>
              </w:rPr>
            </w:pPr>
            <w:r w:rsidRPr="00440A60">
              <w:rPr>
                <w:rFonts w:ascii="Times New Roman" w:hAnsi="Times New Roman"/>
                <w:color w:val="000000"/>
              </w:rPr>
              <w:t>2.</w:t>
            </w:r>
            <w:r>
              <w:rPr>
                <w:rFonts w:ascii="Times New Roman" w:hAnsi="Times New Roman"/>
                <w:color w:val="000000"/>
              </w:rPr>
              <w:t>4</w:t>
            </w:r>
            <w:r w:rsidRPr="00440A60">
              <w:rPr>
                <w:rFonts w:ascii="Times New Roman" w:hAnsi="Times New Roman"/>
                <w:color w:val="000000"/>
              </w:rPr>
              <w:t>. Материалы Ереванской</w:t>
            </w:r>
            <w:r w:rsidR="00323C34">
              <w:rPr>
                <w:rFonts w:ascii="Times New Roman" w:hAnsi="Times New Roman"/>
                <w:color w:val="000000"/>
              </w:rPr>
              <w:t xml:space="preserve"> и Парижской </w:t>
            </w:r>
            <w:r w:rsidR="006F019E">
              <w:rPr>
                <w:rFonts w:ascii="Times New Roman" w:hAnsi="Times New Roman"/>
                <w:color w:val="000000"/>
              </w:rPr>
              <w:t>конференций</w:t>
            </w:r>
            <w:r w:rsidRPr="00440A60">
              <w:rPr>
                <w:rFonts w:ascii="Times New Roman" w:hAnsi="Times New Roman"/>
                <w:color w:val="000000"/>
              </w:rPr>
              <w:t xml:space="preserve"> министров: основные результаты деятельности в области обеспечения качества; использование ECTS-кредитов, систем квалификаций, признания </w:t>
            </w:r>
          </w:p>
          <w:p w:rsidR="00314356" w:rsidRPr="00440A60" w:rsidRDefault="00314356" w:rsidP="00440A60">
            <w:pPr>
              <w:pStyle w:val="11"/>
              <w:spacing w:after="0" w:line="288" w:lineRule="auto"/>
              <w:ind w:left="0"/>
              <w:rPr>
                <w:rFonts w:ascii="Times New Roman" w:hAnsi="Times New Roman"/>
                <w:b/>
                <w:color w:val="000000"/>
              </w:rPr>
            </w:pPr>
            <w:r w:rsidRPr="00440A60">
              <w:rPr>
                <w:rFonts w:ascii="Times New Roman" w:hAnsi="Times New Roman"/>
                <w:color w:val="000000"/>
              </w:rPr>
              <w:t>Предшествующего обучения.</w:t>
            </w:r>
          </w:p>
        </w:tc>
        <w:tc>
          <w:tcPr>
            <w:tcW w:w="4119" w:type="dxa"/>
          </w:tcPr>
          <w:p w:rsidR="00314356" w:rsidRDefault="00A143E5" w:rsidP="00A143E5">
            <w:pPr>
              <w:pStyle w:val="Style17"/>
              <w:spacing w:line="288" w:lineRule="auto"/>
              <w:ind w:firstLine="0"/>
              <w:jc w:val="left"/>
              <w:rPr>
                <w:sz w:val="22"/>
                <w:szCs w:val="22"/>
              </w:rPr>
            </w:pPr>
            <w:r>
              <w:rPr>
                <w:sz w:val="22"/>
                <w:szCs w:val="22"/>
              </w:rPr>
              <w:lastRenderedPageBreak/>
              <w:t xml:space="preserve">Анализ </w:t>
            </w:r>
            <w:r w:rsidR="00314356" w:rsidRPr="00440A60">
              <w:rPr>
                <w:sz w:val="22"/>
                <w:szCs w:val="22"/>
              </w:rPr>
              <w:t>образцов оценочных материалов и результатов их выполнения обучающимися разных стран.</w:t>
            </w:r>
          </w:p>
          <w:p w:rsidR="00314356" w:rsidRDefault="00A143E5" w:rsidP="00DD4837">
            <w:pPr>
              <w:pStyle w:val="Style17"/>
              <w:spacing w:line="288" w:lineRule="auto"/>
              <w:ind w:firstLine="0"/>
              <w:jc w:val="left"/>
              <w:rPr>
                <w:sz w:val="22"/>
                <w:szCs w:val="22"/>
              </w:rPr>
            </w:pPr>
            <w:r>
              <w:rPr>
                <w:sz w:val="22"/>
                <w:szCs w:val="22"/>
              </w:rPr>
              <w:t>П</w:t>
            </w:r>
            <w:r w:rsidR="006F019E">
              <w:rPr>
                <w:sz w:val="22"/>
                <w:szCs w:val="22"/>
              </w:rPr>
              <w:t>р</w:t>
            </w:r>
            <w:r w:rsidR="00313F72">
              <w:rPr>
                <w:sz w:val="22"/>
                <w:szCs w:val="22"/>
              </w:rPr>
              <w:t xml:space="preserve">ограмма «Erasmus+» как </w:t>
            </w:r>
            <w:r w:rsidR="00314356" w:rsidRPr="00440A60">
              <w:rPr>
                <w:sz w:val="22"/>
                <w:szCs w:val="22"/>
              </w:rPr>
              <w:t xml:space="preserve">эффективный инструмент развития человеческого капитала, устранения социального неравенства и содействия формированию инновационной экономики.  </w:t>
            </w:r>
          </w:p>
          <w:p w:rsidR="00314356" w:rsidRDefault="00A143E5" w:rsidP="00A143E5">
            <w:pPr>
              <w:pStyle w:val="Style17"/>
              <w:spacing w:line="288" w:lineRule="auto"/>
              <w:ind w:firstLine="0"/>
              <w:jc w:val="left"/>
              <w:rPr>
                <w:sz w:val="22"/>
                <w:szCs w:val="22"/>
              </w:rPr>
            </w:pPr>
            <w:r>
              <w:rPr>
                <w:sz w:val="22"/>
                <w:szCs w:val="22"/>
                <w:lang w:val="en-US"/>
              </w:rPr>
              <w:t>PIS</w:t>
            </w:r>
            <w:r w:rsidR="00314356" w:rsidRPr="00440A60">
              <w:rPr>
                <w:sz w:val="22"/>
                <w:szCs w:val="22"/>
              </w:rPr>
              <w:t>A, PIAAC,</w:t>
            </w:r>
            <w:r w:rsidR="00323C34">
              <w:rPr>
                <w:sz w:val="22"/>
                <w:szCs w:val="22"/>
              </w:rPr>
              <w:t xml:space="preserve"> </w:t>
            </w:r>
            <w:r w:rsidR="00314356" w:rsidRPr="00440A60">
              <w:rPr>
                <w:sz w:val="22"/>
                <w:szCs w:val="22"/>
              </w:rPr>
              <w:t>TIMSS, PIRLS и др., национальных проектах NCLB, NAEP (США). ENQA (European</w:t>
            </w:r>
            <w:r w:rsidR="00314356">
              <w:rPr>
                <w:sz w:val="22"/>
                <w:szCs w:val="22"/>
              </w:rPr>
              <w:t xml:space="preserve"> </w:t>
            </w:r>
            <w:r w:rsidR="00314356" w:rsidRPr="00440A60">
              <w:rPr>
                <w:sz w:val="22"/>
                <w:szCs w:val="22"/>
              </w:rPr>
              <w:t xml:space="preserve">Network for Quality Assurance); Международной </w:t>
            </w:r>
            <w:r w:rsidR="00314356" w:rsidRPr="00440A60">
              <w:rPr>
                <w:sz w:val="22"/>
                <w:szCs w:val="22"/>
              </w:rPr>
              <w:lastRenderedPageBreak/>
              <w:t xml:space="preserve">ассоциации оценки качества образования (International Association for Educational Assessment - IAEA); Организации экономического сотрудничества и развития (Organisation for Economic Cooperation and Development - OECD); Евразийской ассоциации университетов (Eurasian Association of Universities).  </w:t>
            </w:r>
          </w:p>
          <w:p w:rsidR="00314356" w:rsidRPr="00440A60" w:rsidRDefault="00314356" w:rsidP="00440A60">
            <w:pPr>
              <w:pStyle w:val="Style17"/>
              <w:spacing w:line="288" w:lineRule="auto"/>
              <w:rPr>
                <w:sz w:val="22"/>
                <w:szCs w:val="22"/>
              </w:rPr>
            </w:pPr>
          </w:p>
          <w:p w:rsidR="00314356" w:rsidRPr="00440A60" w:rsidRDefault="00A143E5" w:rsidP="00A143E5">
            <w:pPr>
              <w:pStyle w:val="Style17"/>
              <w:spacing w:line="288" w:lineRule="auto"/>
              <w:ind w:firstLine="0"/>
              <w:rPr>
                <w:sz w:val="22"/>
                <w:szCs w:val="22"/>
              </w:rPr>
            </w:pPr>
            <w:r>
              <w:rPr>
                <w:sz w:val="22"/>
                <w:szCs w:val="22"/>
              </w:rPr>
              <w:t>Ма</w:t>
            </w:r>
            <w:r w:rsidR="00314356" w:rsidRPr="00440A60">
              <w:rPr>
                <w:sz w:val="22"/>
                <w:szCs w:val="22"/>
              </w:rPr>
              <w:t>териалы Ереванской конференции министров стран</w:t>
            </w:r>
            <w:r>
              <w:rPr>
                <w:sz w:val="22"/>
                <w:szCs w:val="22"/>
              </w:rPr>
              <w:t xml:space="preserve"> </w:t>
            </w:r>
            <w:r w:rsidR="00314356" w:rsidRPr="00440A60">
              <w:rPr>
                <w:sz w:val="22"/>
                <w:szCs w:val="22"/>
              </w:rPr>
              <w:t xml:space="preserve">участниц болонского процесса. </w:t>
            </w:r>
          </w:p>
          <w:p w:rsidR="00E6683C" w:rsidRPr="00440A60" w:rsidRDefault="00E6683C" w:rsidP="00E6683C">
            <w:pPr>
              <w:pStyle w:val="Style17"/>
              <w:spacing w:line="288" w:lineRule="auto"/>
              <w:ind w:firstLine="0"/>
              <w:rPr>
                <w:sz w:val="22"/>
                <w:szCs w:val="22"/>
              </w:rPr>
            </w:pPr>
            <w:r>
              <w:rPr>
                <w:sz w:val="22"/>
                <w:szCs w:val="22"/>
              </w:rPr>
              <w:t>Ма</w:t>
            </w:r>
            <w:r w:rsidRPr="00440A60">
              <w:rPr>
                <w:sz w:val="22"/>
                <w:szCs w:val="22"/>
              </w:rPr>
              <w:t xml:space="preserve">териалы </w:t>
            </w:r>
            <w:r>
              <w:rPr>
                <w:sz w:val="22"/>
                <w:szCs w:val="22"/>
              </w:rPr>
              <w:t xml:space="preserve">Парижской </w:t>
            </w:r>
            <w:r w:rsidRPr="00440A60">
              <w:rPr>
                <w:sz w:val="22"/>
                <w:szCs w:val="22"/>
              </w:rPr>
              <w:t>конференции министров стран</w:t>
            </w:r>
            <w:r>
              <w:rPr>
                <w:sz w:val="22"/>
                <w:szCs w:val="22"/>
              </w:rPr>
              <w:t xml:space="preserve"> </w:t>
            </w:r>
            <w:r w:rsidRPr="00440A60">
              <w:rPr>
                <w:sz w:val="22"/>
                <w:szCs w:val="22"/>
              </w:rPr>
              <w:t xml:space="preserve">участниц болонского процесса. </w:t>
            </w:r>
          </w:p>
          <w:p w:rsidR="00314356" w:rsidRPr="00853AE5" w:rsidRDefault="00314356" w:rsidP="00440A60">
            <w:pPr>
              <w:pStyle w:val="Style17"/>
              <w:spacing w:line="288" w:lineRule="auto"/>
              <w:ind w:firstLine="0"/>
              <w:jc w:val="left"/>
              <w:rPr>
                <w:sz w:val="22"/>
                <w:szCs w:val="22"/>
              </w:rPr>
            </w:pPr>
          </w:p>
        </w:tc>
      </w:tr>
      <w:tr w:rsidR="00314356" w:rsidRPr="00853AE5" w:rsidTr="00032417">
        <w:trPr>
          <w:trHeight w:val="2482"/>
          <w:jc w:val="center"/>
        </w:trPr>
        <w:tc>
          <w:tcPr>
            <w:tcW w:w="671" w:type="dxa"/>
          </w:tcPr>
          <w:p w:rsidR="00314356" w:rsidRPr="00853AE5" w:rsidRDefault="00314356" w:rsidP="00B80423">
            <w:pPr>
              <w:numPr>
                <w:ilvl w:val="0"/>
                <w:numId w:val="8"/>
              </w:numPr>
              <w:spacing w:after="0" w:line="288" w:lineRule="auto"/>
              <w:jc w:val="center"/>
              <w:rPr>
                <w:rFonts w:ascii="Times New Roman" w:hAnsi="Times New Roman"/>
              </w:rPr>
            </w:pPr>
          </w:p>
        </w:tc>
        <w:tc>
          <w:tcPr>
            <w:tcW w:w="2175" w:type="dxa"/>
          </w:tcPr>
          <w:p w:rsidR="00314356" w:rsidRPr="00853AE5" w:rsidRDefault="00314356" w:rsidP="00B80423">
            <w:pPr>
              <w:pStyle w:val="Style32"/>
              <w:widowControl/>
              <w:spacing w:line="288" w:lineRule="auto"/>
              <w:ind w:firstLine="5"/>
              <w:rPr>
                <w:rStyle w:val="FontStyle55"/>
              </w:rPr>
            </w:pPr>
            <w:r w:rsidRPr="00440A60">
              <w:rPr>
                <w:rStyle w:val="FontStyle55"/>
              </w:rPr>
              <w:t>Национальные программы  оценки качества образования, общие характеристики и особенности.</w:t>
            </w:r>
          </w:p>
        </w:tc>
        <w:tc>
          <w:tcPr>
            <w:tcW w:w="3260" w:type="dxa"/>
          </w:tcPr>
          <w:p w:rsidR="00314356" w:rsidRPr="00853AE5" w:rsidRDefault="00314356" w:rsidP="00B80423">
            <w:pPr>
              <w:pStyle w:val="11"/>
              <w:spacing w:after="0" w:line="288" w:lineRule="auto"/>
              <w:ind w:left="0"/>
              <w:rPr>
                <w:rStyle w:val="FontStyle53"/>
                <w:b w:val="0"/>
              </w:rPr>
            </w:pPr>
            <w:r w:rsidRPr="00440A60">
              <w:rPr>
                <w:rFonts w:ascii="Times New Roman" w:hAnsi="Times New Roman"/>
              </w:rPr>
              <w:t>3.1. Виды и назначени</w:t>
            </w:r>
            <w:r w:rsidR="00313F72">
              <w:rPr>
                <w:rFonts w:ascii="Times New Roman" w:hAnsi="Times New Roman"/>
              </w:rPr>
              <w:t xml:space="preserve">я национальных программ оценки </w:t>
            </w:r>
            <w:r w:rsidRPr="00440A60">
              <w:rPr>
                <w:rFonts w:ascii="Times New Roman" w:hAnsi="Times New Roman"/>
              </w:rPr>
              <w:t xml:space="preserve">результатов обучения школьников и студентов. </w:t>
            </w:r>
          </w:p>
          <w:p w:rsidR="00314356" w:rsidRPr="00853AE5" w:rsidRDefault="00314356" w:rsidP="00B80423">
            <w:pPr>
              <w:pStyle w:val="11"/>
              <w:spacing w:after="0" w:line="288" w:lineRule="auto"/>
              <w:ind w:left="0"/>
              <w:rPr>
                <w:rStyle w:val="FontStyle53"/>
                <w:b w:val="0"/>
              </w:rPr>
            </w:pPr>
          </w:p>
          <w:p w:rsidR="00314356" w:rsidRPr="003E09AE" w:rsidRDefault="00314356" w:rsidP="00B80423">
            <w:pPr>
              <w:pStyle w:val="11"/>
              <w:spacing w:after="0" w:line="288" w:lineRule="auto"/>
              <w:ind w:left="0"/>
              <w:rPr>
                <w:rFonts w:ascii="Times New Roman" w:hAnsi="Times New Roman"/>
                <w:color w:val="000000"/>
              </w:rPr>
            </w:pPr>
            <w:r w:rsidRPr="00440A60">
              <w:rPr>
                <w:rStyle w:val="FontStyle53"/>
                <w:b w:val="0"/>
              </w:rPr>
              <w:t>3.2.Специфика образовательных достижений в различных странах.</w:t>
            </w:r>
          </w:p>
        </w:tc>
        <w:tc>
          <w:tcPr>
            <w:tcW w:w="4119" w:type="dxa"/>
          </w:tcPr>
          <w:p w:rsidR="00314356" w:rsidRDefault="00314356" w:rsidP="00B80423">
            <w:pPr>
              <w:pStyle w:val="Style12"/>
              <w:spacing w:line="288" w:lineRule="auto"/>
              <w:ind w:firstLine="0"/>
              <w:rPr>
                <w:color w:val="000000"/>
                <w:sz w:val="22"/>
                <w:szCs w:val="22"/>
              </w:rPr>
            </w:pPr>
            <w:r>
              <w:rPr>
                <w:color w:val="000000"/>
                <w:sz w:val="22"/>
                <w:szCs w:val="22"/>
              </w:rPr>
              <w:t xml:space="preserve">Общие </w:t>
            </w:r>
            <w:r w:rsidRPr="00440A60">
              <w:rPr>
                <w:color w:val="000000"/>
                <w:sz w:val="22"/>
                <w:szCs w:val="22"/>
              </w:rPr>
              <w:t>характеристики и особенности, опыт проведения широкомасштабных исследований качества обучения в различных странах.</w:t>
            </w:r>
          </w:p>
          <w:p w:rsidR="00314356" w:rsidRDefault="00314356" w:rsidP="00B80423">
            <w:pPr>
              <w:pStyle w:val="Style12"/>
              <w:spacing w:line="288" w:lineRule="auto"/>
              <w:ind w:firstLine="0"/>
              <w:rPr>
                <w:color w:val="000000"/>
                <w:sz w:val="22"/>
                <w:szCs w:val="22"/>
              </w:rPr>
            </w:pPr>
          </w:p>
          <w:p w:rsidR="00314356" w:rsidRPr="00853AE5" w:rsidRDefault="00314356" w:rsidP="00B80423">
            <w:pPr>
              <w:pStyle w:val="Style12"/>
              <w:spacing w:line="288" w:lineRule="auto"/>
              <w:ind w:firstLine="0"/>
              <w:rPr>
                <w:color w:val="000000"/>
                <w:sz w:val="22"/>
                <w:szCs w:val="22"/>
              </w:rPr>
            </w:pPr>
            <w:r w:rsidRPr="00440A60">
              <w:rPr>
                <w:color w:val="000000"/>
                <w:sz w:val="22"/>
                <w:szCs w:val="22"/>
              </w:rPr>
              <w:t>Специфика образовательных достижений в странах; факторы, влияющие на уровень достижений.</w:t>
            </w:r>
          </w:p>
        </w:tc>
      </w:tr>
      <w:tr w:rsidR="00314356" w:rsidRPr="00853AE5" w:rsidTr="00032417">
        <w:trPr>
          <w:jc w:val="center"/>
        </w:trPr>
        <w:tc>
          <w:tcPr>
            <w:tcW w:w="671" w:type="dxa"/>
          </w:tcPr>
          <w:p w:rsidR="00314356" w:rsidRPr="00853AE5" w:rsidRDefault="00314356" w:rsidP="00B80423">
            <w:pPr>
              <w:numPr>
                <w:ilvl w:val="0"/>
                <w:numId w:val="8"/>
              </w:numPr>
              <w:spacing w:after="0" w:line="288" w:lineRule="auto"/>
              <w:jc w:val="center"/>
              <w:rPr>
                <w:rFonts w:ascii="Times New Roman" w:hAnsi="Times New Roman"/>
              </w:rPr>
            </w:pPr>
          </w:p>
        </w:tc>
        <w:tc>
          <w:tcPr>
            <w:tcW w:w="2175" w:type="dxa"/>
            <w:vAlign w:val="center"/>
          </w:tcPr>
          <w:p w:rsidR="00314356" w:rsidRPr="00853AE5" w:rsidRDefault="00314356" w:rsidP="00B80423">
            <w:pPr>
              <w:pStyle w:val="Style32"/>
              <w:widowControl/>
              <w:spacing w:line="288" w:lineRule="auto"/>
              <w:rPr>
                <w:rStyle w:val="FontStyle55"/>
              </w:rPr>
            </w:pPr>
            <w:r w:rsidRPr="00440A60">
              <w:rPr>
                <w:rStyle w:val="FontStyle55"/>
              </w:rPr>
              <w:t>Общероссийская система оценки качества образования (ОСОКО).</w:t>
            </w:r>
          </w:p>
        </w:tc>
        <w:tc>
          <w:tcPr>
            <w:tcW w:w="3260" w:type="dxa"/>
          </w:tcPr>
          <w:p w:rsidR="00314356" w:rsidRDefault="00314356" w:rsidP="00B80423">
            <w:pPr>
              <w:pStyle w:val="11"/>
              <w:spacing w:after="0" w:line="288" w:lineRule="auto"/>
              <w:ind w:left="0"/>
              <w:rPr>
                <w:rFonts w:ascii="Times New Roman" w:hAnsi="Times New Roman"/>
              </w:rPr>
            </w:pPr>
            <w:r w:rsidRPr="00440A60">
              <w:rPr>
                <w:rFonts w:ascii="Times New Roman" w:hAnsi="Times New Roman"/>
              </w:rPr>
              <w:t>4.1. Анализ достижений российских школьников.</w:t>
            </w:r>
          </w:p>
          <w:p w:rsidR="00314356" w:rsidRDefault="00314356" w:rsidP="00B80423">
            <w:pPr>
              <w:pStyle w:val="11"/>
              <w:spacing w:after="0" w:line="288" w:lineRule="auto"/>
              <w:ind w:left="0"/>
              <w:rPr>
                <w:rFonts w:ascii="Times New Roman" w:hAnsi="Times New Roman"/>
              </w:rPr>
            </w:pPr>
          </w:p>
          <w:p w:rsidR="00314356" w:rsidRPr="00853AE5" w:rsidRDefault="00314356" w:rsidP="00B80423">
            <w:pPr>
              <w:pStyle w:val="11"/>
              <w:spacing w:after="0" w:line="288" w:lineRule="auto"/>
              <w:ind w:left="0"/>
              <w:rPr>
                <w:rFonts w:ascii="Times New Roman" w:hAnsi="Times New Roman"/>
              </w:rPr>
            </w:pPr>
            <w:r w:rsidRPr="00440A60">
              <w:rPr>
                <w:rFonts w:ascii="Times New Roman" w:hAnsi="Times New Roman"/>
              </w:rPr>
              <w:t>4.2. Программа развития образования до 2020 г.</w:t>
            </w:r>
          </w:p>
        </w:tc>
        <w:tc>
          <w:tcPr>
            <w:tcW w:w="4119" w:type="dxa"/>
          </w:tcPr>
          <w:p w:rsidR="00314356" w:rsidRPr="00434FA3" w:rsidRDefault="00314356" w:rsidP="00440A60">
            <w:pPr>
              <w:numPr>
                <w:ilvl w:val="0"/>
                <w:numId w:val="7"/>
              </w:numPr>
              <w:spacing w:after="0" w:line="288" w:lineRule="auto"/>
              <w:jc w:val="both"/>
              <w:rPr>
                <w:rFonts w:ascii="Times New Roman" w:hAnsi="Times New Roman"/>
              </w:rPr>
            </w:pPr>
            <w:r w:rsidRPr="00434FA3">
              <w:rPr>
                <w:rStyle w:val="FontStyle55"/>
                <w:color w:val="auto"/>
              </w:rPr>
              <w:t>Материалы федеральных и региональных программ оценки качества образования. Результаты школьников России  в данных международных программах Формирование систем независимой оценки образовательных достижений.</w:t>
            </w:r>
          </w:p>
        </w:tc>
      </w:tr>
      <w:tr w:rsidR="00314356" w:rsidRPr="00853AE5" w:rsidTr="00032417">
        <w:trPr>
          <w:jc w:val="center"/>
        </w:trPr>
        <w:tc>
          <w:tcPr>
            <w:tcW w:w="671" w:type="dxa"/>
          </w:tcPr>
          <w:p w:rsidR="00314356" w:rsidRPr="00853AE5" w:rsidRDefault="00314356" w:rsidP="00B80423">
            <w:pPr>
              <w:numPr>
                <w:ilvl w:val="0"/>
                <w:numId w:val="8"/>
              </w:numPr>
              <w:spacing w:after="0" w:line="288" w:lineRule="auto"/>
              <w:jc w:val="center"/>
              <w:rPr>
                <w:rFonts w:ascii="Times New Roman" w:hAnsi="Times New Roman"/>
              </w:rPr>
            </w:pPr>
          </w:p>
        </w:tc>
        <w:tc>
          <w:tcPr>
            <w:tcW w:w="2175" w:type="dxa"/>
            <w:vAlign w:val="center"/>
          </w:tcPr>
          <w:p w:rsidR="00314356" w:rsidRPr="00853AE5" w:rsidRDefault="00314356" w:rsidP="00B80423">
            <w:pPr>
              <w:pStyle w:val="13"/>
              <w:spacing w:line="288" w:lineRule="auto"/>
              <w:jc w:val="both"/>
              <w:rPr>
                <w:rStyle w:val="FontStyle55"/>
              </w:rPr>
            </w:pPr>
            <w:r w:rsidRPr="00440A60">
              <w:rPr>
                <w:rStyle w:val="FontStyle55"/>
              </w:rPr>
              <w:t>Единый государственный экзамен, государственная итоговая аттестация  (ЕГЭ, ГИА 9)</w:t>
            </w:r>
          </w:p>
        </w:tc>
        <w:tc>
          <w:tcPr>
            <w:tcW w:w="3260" w:type="dxa"/>
          </w:tcPr>
          <w:p w:rsidR="00314356" w:rsidRDefault="00314356" w:rsidP="00B80423">
            <w:pPr>
              <w:pStyle w:val="11"/>
              <w:spacing w:after="0" w:line="288" w:lineRule="auto"/>
              <w:ind w:left="0"/>
              <w:rPr>
                <w:rFonts w:ascii="Times New Roman" w:hAnsi="Times New Roman"/>
              </w:rPr>
            </w:pPr>
            <w:r w:rsidRPr="00440A60">
              <w:rPr>
                <w:rFonts w:ascii="Times New Roman" w:hAnsi="Times New Roman"/>
              </w:rPr>
              <w:t>5.1.</w:t>
            </w:r>
            <w:r w:rsidR="00313F72">
              <w:rPr>
                <w:rFonts w:ascii="Times New Roman" w:hAnsi="Times New Roman"/>
              </w:rPr>
              <w:t xml:space="preserve"> </w:t>
            </w:r>
            <w:r w:rsidR="00434FA3">
              <w:rPr>
                <w:rFonts w:ascii="Times New Roman" w:hAnsi="Times New Roman"/>
              </w:rPr>
              <w:t>И</w:t>
            </w:r>
            <w:r w:rsidRPr="00440A60">
              <w:rPr>
                <w:rFonts w:ascii="Times New Roman" w:hAnsi="Times New Roman"/>
              </w:rPr>
              <w:t>нформация, аналитические доклады, концепция качества образования</w:t>
            </w:r>
            <w:r>
              <w:rPr>
                <w:rFonts w:ascii="Times New Roman" w:hAnsi="Times New Roman"/>
              </w:rPr>
              <w:t>.</w:t>
            </w:r>
          </w:p>
          <w:p w:rsidR="00314356" w:rsidRDefault="00314356" w:rsidP="00B80423">
            <w:pPr>
              <w:pStyle w:val="11"/>
              <w:spacing w:after="0" w:line="288" w:lineRule="auto"/>
              <w:ind w:left="0"/>
              <w:rPr>
                <w:rFonts w:ascii="Times New Roman" w:hAnsi="Times New Roman"/>
              </w:rPr>
            </w:pPr>
          </w:p>
          <w:p w:rsidR="00314356" w:rsidRPr="00853AE5" w:rsidRDefault="00313F72" w:rsidP="00B80423">
            <w:pPr>
              <w:pStyle w:val="11"/>
              <w:spacing w:after="0" w:line="288" w:lineRule="auto"/>
              <w:ind w:left="0"/>
              <w:rPr>
                <w:rFonts w:ascii="Times New Roman" w:hAnsi="Times New Roman"/>
                <w:color w:val="000000"/>
              </w:rPr>
            </w:pPr>
            <w:r>
              <w:rPr>
                <w:rFonts w:ascii="Times New Roman" w:hAnsi="Times New Roman"/>
                <w:color w:val="000000"/>
              </w:rPr>
              <w:t>5.2.</w:t>
            </w:r>
            <w:r w:rsidR="00314356" w:rsidRPr="00440A60">
              <w:rPr>
                <w:rFonts w:ascii="Times New Roman" w:hAnsi="Times New Roman"/>
                <w:color w:val="000000"/>
              </w:rPr>
              <w:t xml:space="preserve"> Связь стандартов общего среднего образования и государственных экзаменов</w:t>
            </w:r>
            <w:r w:rsidR="00314356">
              <w:rPr>
                <w:rFonts w:ascii="Times New Roman" w:hAnsi="Times New Roman"/>
                <w:color w:val="000000"/>
              </w:rPr>
              <w:t>.</w:t>
            </w:r>
          </w:p>
        </w:tc>
        <w:tc>
          <w:tcPr>
            <w:tcW w:w="4119" w:type="dxa"/>
          </w:tcPr>
          <w:p w:rsidR="00314356" w:rsidRPr="00434FA3" w:rsidRDefault="00314356" w:rsidP="008E2A4F">
            <w:pPr>
              <w:numPr>
                <w:ilvl w:val="0"/>
                <w:numId w:val="7"/>
              </w:numPr>
              <w:spacing w:after="0" w:line="288" w:lineRule="auto"/>
              <w:jc w:val="both"/>
              <w:rPr>
                <w:rFonts w:ascii="Times New Roman" w:hAnsi="Times New Roman"/>
              </w:rPr>
            </w:pPr>
            <w:r w:rsidRPr="00434FA3">
              <w:rPr>
                <w:rFonts w:ascii="Times New Roman" w:hAnsi="Times New Roman"/>
              </w:rPr>
              <w:t xml:space="preserve">ЕГЭ: информация о программе, аналитические доклады, </w:t>
            </w:r>
            <w:r w:rsidR="00313F72" w:rsidRPr="00434FA3">
              <w:rPr>
                <w:rFonts w:ascii="Times New Roman" w:hAnsi="Times New Roman"/>
              </w:rPr>
              <w:t>концепция качества образования.</w:t>
            </w:r>
            <w:r w:rsidRPr="00434FA3">
              <w:rPr>
                <w:rFonts w:ascii="Times New Roman" w:hAnsi="Times New Roman"/>
              </w:rPr>
              <w:t xml:space="preserve"> ГИА-9: информация о программе, аналитические доклады, концепция качества образования. Сравнительные результаты ЕГЭ ГИА-9 по России, регионам и Ростовской области. Развитие проекта государственных экзаменов в РФ. Связь стандартов общего среднего образования и государственных экзаменов. </w:t>
            </w:r>
          </w:p>
        </w:tc>
      </w:tr>
    </w:tbl>
    <w:p w:rsidR="008E2A4F" w:rsidRDefault="008E2A4F" w:rsidP="002F21CB">
      <w:pPr>
        <w:spacing w:after="0" w:line="288" w:lineRule="auto"/>
        <w:jc w:val="center"/>
        <w:rPr>
          <w:rFonts w:ascii="Times New Roman" w:hAnsi="Times New Roman"/>
          <w:b/>
          <w:sz w:val="24"/>
          <w:szCs w:val="24"/>
        </w:rPr>
      </w:pPr>
    </w:p>
    <w:p w:rsidR="006214B5" w:rsidRDefault="006214B5" w:rsidP="002F21CB">
      <w:pPr>
        <w:spacing w:after="0" w:line="288" w:lineRule="auto"/>
        <w:jc w:val="center"/>
        <w:rPr>
          <w:rFonts w:ascii="Times New Roman" w:hAnsi="Times New Roman"/>
          <w:b/>
          <w:sz w:val="24"/>
          <w:szCs w:val="24"/>
        </w:rPr>
      </w:pPr>
    </w:p>
    <w:p w:rsidR="005957F6" w:rsidRPr="00434FA3" w:rsidRDefault="005957F6" w:rsidP="002F21CB">
      <w:pPr>
        <w:spacing w:after="0" w:line="288" w:lineRule="auto"/>
        <w:jc w:val="center"/>
        <w:rPr>
          <w:rFonts w:ascii="Times New Roman" w:hAnsi="Times New Roman"/>
          <w:b/>
          <w:sz w:val="24"/>
          <w:szCs w:val="24"/>
        </w:rPr>
      </w:pPr>
      <w:r w:rsidRPr="00434FA3">
        <w:rPr>
          <w:rFonts w:ascii="Times New Roman" w:hAnsi="Times New Roman"/>
          <w:b/>
          <w:sz w:val="24"/>
          <w:szCs w:val="24"/>
        </w:rPr>
        <w:lastRenderedPageBreak/>
        <w:t>Оценочные средства для текущего контроля успеваемости, промежуточной аттестации и самоконтрол</w:t>
      </w:r>
      <w:r w:rsidR="009C43F9" w:rsidRPr="00434FA3">
        <w:rPr>
          <w:rFonts w:ascii="Times New Roman" w:hAnsi="Times New Roman"/>
          <w:b/>
          <w:sz w:val="24"/>
          <w:szCs w:val="24"/>
        </w:rPr>
        <w:t>я по итогам освоения дисциплины</w:t>
      </w:r>
    </w:p>
    <w:p w:rsidR="005957F6" w:rsidRPr="00434FA3" w:rsidRDefault="005957F6" w:rsidP="002F21CB">
      <w:pPr>
        <w:spacing w:after="0" w:line="288" w:lineRule="auto"/>
        <w:jc w:val="center"/>
        <w:rPr>
          <w:rFonts w:ascii="Times New Roman" w:hAnsi="Times New Roman"/>
          <w:b/>
          <w:sz w:val="24"/>
          <w:szCs w:val="24"/>
        </w:rPr>
      </w:pPr>
    </w:p>
    <w:p w:rsidR="005474E3" w:rsidRPr="00434FA3" w:rsidRDefault="005474E3" w:rsidP="002F21CB">
      <w:pPr>
        <w:pStyle w:val="21"/>
        <w:spacing w:after="0" w:line="288" w:lineRule="auto"/>
        <w:ind w:firstLine="567"/>
        <w:jc w:val="both"/>
        <w:rPr>
          <w:rFonts w:ascii="Times New Roman" w:hAnsi="Times New Roman"/>
          <w:sz w:val="24"/>
          <w:szCs w:val="24"/>
        </w:rPr>
      </w:pPr>
      <w:r w:rsidRPr="00434FA3">
        <w:rPr>
          <w:rFonts w:ascii="Times New Roman" w:hAnsi="Times New Roman"/>
          <w:sz w:val="24"/>
          <w:szCs w:val="24"/>
        </w:rPr>
        <w:t xml:space="preserve">Самостоятельная работа магистрантов имеет основную цель – обеспечить качество подготовки выпускаемых специалистов в соответствии с требованиями основной образовательной программы, сформированной на основе Федерального государственного образовательного стандарта высшего профессионального образования. </w:t>
      </w:r>
    </w:p>
    <w:p w:rsidR="005957F6" w:rsidRPr="00434FA3" w:rsidRDefault="00A07411" w:rsidP="002F21CB">
      <w:pPr>
        <w:tabs>
          <w:tab w:val="left" w:pos="360"/>
          <w:tab w:val="left" w:pos="720"/>
          <w:tab w:val="left" w:pos="1080"/>
        </w:tabs>
        <w:spacing w:after="0" w:line="288" w:lineRule="auto"/>
        <w:ind w:firstLine="567"/>
        <w:jc w:val="both"/>
        <w:rPr>
          <w:rFonts w:ascii="Times New Roman" w:hAnsi="Times New Roman"/>
          <w:sz w:val="24"/>
          <w:szCs w:val="24"/>
        </w:rPr>
      </w:pPr>
      <w:r w:rsidRPr="00434FA3">
        <w:rPr>
          <w:rFonts w:ascii="Times New Roman" w:hAnsi="Times New Roman"/>
          <w:sz w:val="24"/>
          <w:szCs w:val="24"/>
        </w:rPr>
        <w:t>Обучающийся</w:t>
      </w:r>
      <w:r w:rsidR="005957F6" w:rsidRPr="00434FA3">
        <w:rPr>
          <w:rFonts w:ascii="Times New Roman" w:hAnsi="Times New Roman"/>
          <w:sz w:val="24"/>
          <w:szCs w:val="24"/>
        </w:rPr>
        <w:t xml:space="preserve"> должен выполнить объем самостоятельной работы, предусмотренный рабочим учебным планом, максимально используя возможности индивидуального, творческого и научного потенциала для освоения образовательной программы в целом. Самостоятельная работа должна нацеливать </w:t>
      </w:r>
      <w:r w:rsidRPr="00434FA3">
        <w:rPr>
          <w:rFonts w:ascii="Times New Roman" w:hAnsi="Times New Roman"/>
          <w:sz w:val="24"/>
          <w:szCs w:val="24"/>
        </w:rPr>
        <w:t>обучающихся</w:t>
      </w:r>
      <w:r w:rsidR="005957F6" w:rsidRPr="00434FA3">
        <w:rPr>
          <w:rFonts w:ascii="Times New Roman" w:hAnsi="Times New Roman"/>
          <w:sz w:val="24"/>
          <w:szCs w:val="24"/>
        </w:rPr>
        <w:t xml:space="preserve"> на получение навыков самостоятельной научной работы, обработки научной информации и носить поисковый характер, нацеливая на самостоятельный выбор способов выполнения работы, на развитие у них навыков творческого мышления, инновационных методов решения поставленных за</w:t>
      </w:r>
      <w:r w:rsidR="00393DB3" w:rsidRPr="00434FA3">
        <w:rPr>
          <w:rFonts w:ascii="Times New Roman" w:hAnsi="Times New Roman"/>
          <w:sz w:val="24"/>
          <w:szCs w:val="24"/>
        </w:rPr>
        <w:t>дач.</w:t>
      </w:r>
    </w:p>
    <w:p w:rsidR="005474E3" w:rsidRPr="00434FA3" w:rsidRDefault="005474E3" w:rsidP="005474E3">
      <w:pPr>
        <w:pStyle w:val="21"/>
        <w:spacing w:after="0" w:line="288" w:lineRule="auto"/>
        <w:ind w:firstLine="567"/>
        <w:jc w:val="both"/>
        <w:rPr>
          <w:rFonts w:ascii="Times New Roman" w:hAnsi="Times New Roman"/>
          <w:sz w:val="24"/>
          <w:szCs w:val="24"/>
        </w:rPr>
      </w:pPr>
      <w:r w:rsidRPr="00434FA3">
        <w:rPr>
          <w:rFonts w:ascii="Times New Roman" w:hAnsi="Times New Roman"/>
          <w:sz w:val="24"/>
          <w:szCs w:val="24"/>
        </w:rPr>
        <w:t>При освоении дисциплины могут быть использованы следующие формы контроля самостоятельной работы:</w:t>
      </w:r>
    </w:p>
    <w:p w:rsidR="00D00F54" w:rsidRPr="00434FA3" w:rsidRDefault="00313F72" w:rsidP="005474E3">
      <w:pPr>
        <w:pStyle w:val="21"/>
        <w:numPr>
          <w:ilvl w:val="0"/>
          <w:numId w:val="14"/>
        </w:numPr>
        <w:tabs>
          <w:tab w:val="clear" w:pos="1068"/>
          <w:tab w:val="num" w:pos="851"/>
        </w:tabs>
        <w:spacing w:after="0" w:line="288" w:lineRule="auto"/>
        <w:ind w:left="0" w:firstLine="567"/>
        <w:jc w:val="both"/>
        <w:rPr>
          <w:rFonts w:ascii="Times New Roman" w:hAnsi="Times New Roman"/>
          <w:sz w:val="24"/>
          <w:szCs w:val="24"/>
        </w:rPr>
      </w:pPr>
      <w:r w:rsidRPr="00434FA3">
        <w:rPr>
          <w:rFonts w:ascii="Times New Roman" w:hAnsi="Times New Roman"/>
          <w:sz w:val="24"/>
          <w:szCs w:val="24"/>
        </w:rPr>
        <w:t xml:space="preserve">подготовка </w:t>
      </w:r>
      <w:r w:rsidR="00D00F54" w:rsidRPr="00434FA3">
        <w:rPr>
          <w:rFonts w:ascii="Times New Roman" w:hAnsi="Times New Roman"/>
          <w:sz w:val="24"/>
          <w:szCs w:val="24"/>
        </w:rPr>
        <w:t>и представление презентации;</w:t>
      </w:r>
    </w:p>
    <w:p w:rsidR="005474E3" w:rsidRPr="00434FA3" w:rsidRDefault="00D00F54" w:rsidP="00D00F54">
      <w:pPr>
        <w:pStyle w:val="21"/>
        <w:numPr>
          <w:ilvl w:val="0"/>
          <w:numId w:val="14"/>
        </w:numPr>
        <w:tabs>
          <w:tab w:val="clear" w:pos="1068"/>
          <w:tab w:val="num" w:pos="851"/>
        </w:tabs>
        <w:spacing w:after="0" w:line="288" w:lineRule="auto"/>
        <w:ind w:left="0" w:firstLine="567"/>
        <w:jc w:val="both"/>
        <w:rPr>
          <w:rFonts w:ascii="Times New Roman" w:hAnsi="Times New Roman"/>
          <w:sz w:val="24"/>
          <w:szCs w:val="24"/>
        </w:rPr>
      </w:pPr>
      <w:r w:rsidRPr="00434FA3">
        <w:rPr>
          <w:rFonts w:ascii="Times New Roman" w:hAnsi="Times New Roman"/>
          <w:sz w:val="24"/>
          <w:szCs w:val="24"/>
        </w:rPr>
        <w:t>выполнение контрольной работы;</w:t>
      </w:r>
    </w:p>
    <w:p w:rsidR="005474E3" w:rsidRPr="00434FA3" w:rsidRDefault="005474E3" w:rsidP="005474E3">
      <w:pPr>
        <w:pStyle w:val="21"/>
        <w:numPr>
          <w:ilvl w:val="0"/>
          <w:numId w:val="14"/>
        </w:numPr>
        <w:tabs>
          <w:tab w:val="clear" w:pos="1068"/>
          <w:tab w:val="num" w:pos="851"/>
        </w:tabs>
        <w:spacing w:after="0" w:line="288" w:lineRule="auto"/>
        <w:ind w:left="0" w:firstLine="567"/>
        <w:jc w:val="both"/>
        <w:rPr>
          <w:rFonts w:ascii="Times New Roman" w:hAnsi="Times New Roman"/>
          <w:sz w:val="24"/>
          <w:szCs w:val="24"/>
        </w:rPr>
      </w:pPr>
      <w:r w:rsidRPr="00434FA3">
        <w:rPr>
          <w:rFonts w:ascii="Times New Roman" w:hAnsi="Times New Roman"/>
          <w:sz w:val="24"/>
          <w:szCs w:val="24"/>
        </w:rPr>
        <w:t>другие по выбору преподавателя.</w:t>
      </w:r>
    </w:p>
    <w:p w:rsidR="008E2A4F" w:rsidRPr="00434FA3" w:rsidRDefault="008E2A4F" w:rsidP="002F21CB">
      <w:pPr>
        <w:tabs>
          <w:tab w:val="left" w:pos="360"/>
          <w:tab w:val="left" w:pos="720"/>
          <w:tab w:val="left" w:pos="1080"/>
        </w:tabs>
        <w:spacing w:after="0" w:line="288" w:lineRule="auto"/>
        <w:ind w:firstLine="567"/>
        <w:jc w:val="both"/>
        <w:rPr>
          <w:rFonts w:ascii="Times New Roman" w:hAnsi="Times New Roman"/>
          <w:sz w:val="24"/>
          <w:szCs w:val="24"/>
        </w:rPr>
      </w:pPr>
    </w:p>
    <w:p w:rsidR="005957F6" w:rsidRPr="00434FA3" w:rsidRDefault="005957F6" w:rsidP="002F21CB">
      <w:pPr>
        <w:tabs>
          <w:tab w:val="left" w:pos="360"/>
          <w:tab w:val="left" w:pos="720"/>
          <w:tab w:val="left" w:pos="1080"/>
        </w:tabs>
        <w:spacing w:after="0" w:line="288" w:lineRule="auto"/>
        <w:ind w:firstLine="567"/>
        <w:jc w:val="both"/>
        <w:rPr>
          <w:rFonts w:ascii="Times New Roman" w:hAnsi="Times New Roman"/>
          <w:sz w:val="24"/>
          <w:szCs w:val="24"/>
        </w:rPr>
      </w:pPr>
      <w:r w:rsidRPr="00434FA3">
        <w:rPr>
          <w:rFonts w:ascii="Times New Roman" w:hAnsi="Times New Roman"/>
          <w:sz w:val="24"/>
          <w:szCs w:val="24"/>
        </w:rPr>
        <w:t>Контрольно-измерительные материалы:</w:t>
      </w:r>
    </w:p>
    <w:p w:rsidR="00D00F54" w:rsidRPr="00434FA3" w:rsidRDefault="00D00F54" w:rsidP="00D00F54">
      <w:pPr>
        <w:numPr>
          <w:ilvl w:val="0"/>
          <w:numId w:val="10"/>
        </w:numPr>
        <w:tabs>
          <w:tab w:val="clear" w:pos="720"/>
          <w:tab w:val="left" w:pos="360"/>
          <w:tab w:val="num" w:pos="567"/>
          <w:tab w:val="left" w:pos="1080"/>
        </w:tabs>
        <w:spacing w:after="0" w:line="288" w:lineRule="auto"/>
        <w:ind w:left="0" w:firstLine="567"/>
        <w:jc w:val="both"/>
        <w:rPr>
          <w:rFonts w:ascii="Times New Roman" w:hAnsi="Times New Roman"/>
          <w:sz w:val="24"/>
          <w:szCs w:val="24"/>
        </w:rPr>
      </w:pPr>
      <w:r w:rsidRPr="00434FA3">
        <w:rPr>
          <w:rFonts w:ascii="Times New Roman" w:hAnsi="Times New Roman"/>
          <w:sz w:val="24"/>
          <w:szCs w:val="24"/>
        </w:rPr>
        <w:t>Темы докладов и презентаций;</w:t>
      </w:r>
    </w:p>
    <w:p w:rsidR="00D00F54" w:rsidRPr="00434FA3" w:rsidRDefault="00D00F54" w:rsidP="00D00F54">
      <w:pPr>
        <w:numPr>
          <w:ilvl w:val="0"/>
          <w:numId w:val="10"/>
        </w:numPr>
        <w:tabs>
          <w:tab w:val="clear" w:pos="720"/>
          <w:tab w:val="left" w:pos="360"/>
          <w:tab w:val="num" w:pos="567"/>
          <w:tab w:val="left" w:pos="1080"/>
        </w:tabs>
        <w:spacing w:after="0" w:line="288" w:lineRule="auto"/>
        <w:ind w:left="0" w:firstLine="567"/>
        <w:jc w:val="both"/>
        <w:rPr>
          <w:rFonts w:ascii="Times New Roman" w:hAnsi="Times New Roman"/>
          <w:sz w:val="24"/>
          <w:szCs w:val="24"/>
        </w:rPr>
      </w:pPr>
      <w:r w:rsidRPr="00434FA3">
        <w:rPr>
          <w:rFonts w:ascii="Times New Roman" w:hAnsi="Times New Roman"/>
          <w:color w:val="000000"/>
          <w:sz w:val="24"/>
          <w:szCs w:val="24"/>
        </w:rPr>
        <w:t>Тематика контрольных работ;</w:t>
      </w:r>
    </w:p>
    <w:p w:rsidR="005474E3" w:rsidRPr="00434FA3" w:rsidRDefault="00D00F54" w:rsidP="00D00F54">
      <w:pPr>
        <w:numPr>
          <w:ilvl w:val="0"/>
          <w:numId w:val="10"/>
        </w:numPr>
        <w:tabs>
          <w:tab w:val="clear" w:pos="720"/>
          <w:tab w:val="left" w:pos="360"/>
          <w:tab w:val="num" w:pos="567"/>
          <w:tab w:val="left" w:pos="1080"/>
        </w:tabs>
        <w:spacing w:after="0" w:line="288" w:lineRule="auto"/>
        <w:ind w:left="0" w:firstLine="567"/>
        <w:jc w:val="both"/>
        <w:rPr>
          <w:rFonts w:ascii="Times New Roman" w:hAnsi="Times New Roman"/>
          <w:sz w:val="24"/>
          <w:szCs w:val="24"/>
        </w:rPr>
      </w:pPr>
      <w:r w:rsidRPr="00434FA3">
        <w:rPr>
          <w:rFonts w:ascii="Times New Roman" w:hAnsi="Times New Roman"/>
          <w:color w:val="000000"/>
          <w:sz w:val="24"/>
          <w:szCs w:val="24"/>
        </w:rPr>
        <w:t>Вопросы к зачету</w:t>
      </w:r>
    </w:p>
    <w:p w:rsidR="009E0350" w:rsidRPr="00434FA3" w:rsidRDefault="009E0350" w:rsidP="00ED3D31">
      <w:pPr>
        <w:tabs>
          <w:tab w:val="left" w:pos="360"/>
          <w:tab w:val="left" w:pos="1080"/>
        </w:tabs>
        <w:spacing w:after="0" w:line="288" w:lineRule="auto"/>
        <w:ind w:left="567"/>
        <w:jc w:val="both"/>
        <w:rPr>
          <w:rFonts w:ascii="Times New Roman" w:hAnsi="Times New Roman"/>
          <w:sz w:val="24"/>
          <w:szCs w:val="24"/>
        </w:rPr>
      </w:pPr>
    </w:p>
    <w:p w:rsidR="009B4343" w:rsidRPr="00434FA3" w:rsidRDefault="009B4343" w:rsidP="00ED3D31">
      <w:pPr>
        <w:tabs>
          <w:tab w:val="left" w:pos="360"/>
          <w:tab w:val="left" w:pos="1080"/>
        </w:tabs>
        <w:spacing w:after="0" w:line="288" w:lineRule="auto"/>
        <w:ind w:left="567"/>
        <w:jc w:val="both"/>
        <w:rPr>
          <w:rFonts w:ascii="Times New Roman" w:hAnsi="Times New Roman"/>
          <w:sz w:val="24"/>
          <w:szCs w:val="24"/>
        </w:rPr>
      </w:pPr>
    </w:p>
    <w:p w:rsidR="009B4343" w:rsidRPr="00434FA3" w:rsidRDefault="009B4343" w:rsidP="009B4343">
      <w:pPr>
        <w:jc w:val="center"/>
        <w:rPr>
          <w:rStyle w:val="FontStyle48"/>
          <w:b/>
          <w:sz w:val="24"/>
          <w:szCs w:val="24"/>
        </w:rPr>
      </w:pPr>
      <w:r w:rsidRPr="00434FA3">
        <w:rPr>
          <w:rStyle w:val="FontStyle48"/>
          <w:b/>
          <w:sz w:val="24"/>
          <w:szCs w:val="24"/>
        </w:rPr>
        <w:t xml:space="preserve">Примерные темы </w:t>
      </w:r>
      <w:r w:rsidR="00C53055" w:rsidRPr="00434FA3">
        <w:rPr>
          <w:rFonts w:ascii="Times New Roman" w:hAnsi="Times New Roman"/>
          <w:b/>
          <w:sz w:val="24"/>
          <w:szCs w:val="24"/>
        </w:rPr>
        <w:t>докладов и презентаций</w:t>
      </w:r>
      <w:r w:rsidRPr="00434FA3">
        <w:rPr>
          <w:rStyle w:val="FontStyle48"/>
          <w:b/>
          <w:sz w:val="24"/>
          <w:szCs w:val="24"/>
        </w:rPr>
        <w:t>:</w:t>
      </w:r>
    </w:p>
    <w:p w:rsidR="009B4343" w:rsidRPr="00434FA3" w:rsidRDefault="009B4343" w:rsidP="009B4343">
      <w:pPr>
        <w:ind w:left="420"/>
        <w:jc w:val="both"/>
        <w:rPr>
          <w:rStyle w:val="FontStyle48"/>
          <w:sz w:val="24"/>
          <w:szCs w:val="24"/>
        </w:rPr>
      </w:pPr>
      <w:r w:rsidRPr="00434FA3">
        <w:rPr>
          <w:rStyle w:val="FontStyle48"/>
          <w:sz w:val="24"/>
          <w:szCs w:val="24"/>
        </w:rPr>
        <w:t>Особенности образовательных систем:</w:t>
      </w:r>
    </w:p>
    <w:tbl>
      <w:tblPr>
        <w:tblStyle w:val="af2"/>
        <w:tblW w:w="0" w:type="auto"/>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720"/>
      </w:tblGrid>
      <w:tr w:rsidR="004C4BD9" w:rsidRPr="00434FA3" w:rsidTr="00FE19B0">
        <w:tc>
          <w:tcPr>
            <w:tcW w:w="4927" w:type="dxa"/>
          </w:tcPr>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 xml:space="preserve">Англии </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Австрии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Австралии</w:t>
            </w:r>
          </w:p>
          <w:p w:rsidR="004C4BD9" w:rsidRPr="00434FA3" w:rsidRDefault="004C4BD9" w:rsidP="00FE19B0">
            <w:pPr>
              <w:pStyle w:val="a3"/>
              <w:numPr>
                <w:ilvl w:val="0"/>
                <w:numId w:val="23"/>
              </w:numPr>
              <w:jc w:val="both"/>
              <w:rPr>
                <w:rStyle w:val="FontStyle48"/>
                <w:sz w:val="24"/>
                <w:szCs w:val="24"/>
              </w:rPr>
            </w:pPr>
            <w:r w:rsidRPr="00434FA3">
              <w:rPr>
                <w:rStyle w:val="FontStyle48"/>
                <w:sz w:val="24"/>
                <w:szCs w:val="24"/>
              </w:rPr>
              <w:t>Аргентины</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Болгарии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Китая</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Канады</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Южной Кореи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Турции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Сингапура</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 xml:space="preserve">Германии </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Дании</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Египта</w:t>
            </w:r>
          </w:p>
          <w:p w:rsidR="00FE19B0" w:rsidRPr="00434FA3" w:rsidRDefault="00FE19B0" w:rsidP="004C4BD9">
            <w:pPr>
              <w:pStyle w:val="a3"/>
              <w:numPr>
                <w:ilvl w:val="0"/>
                <w:numId w:val="23"/>
              </w:numPr>
              <w:jc w:val="both"/>
              <w:rPr>
                <w:rStyle w:val="FontStyle48"/>
                <w:sz w:val="24"/>
                <w:szCs w:val="24"/>
              </w:rPr>
            </w:pPr>
            <w:r w:rsidRPr="00434FA3">
              <w:rPr>
                <w:rStyle w:val="FontStyle48"/>
                <w:sz w:val="24"/>
                <w:szCs w:val="24"/>
              </w:rPr>
              <w:t>США</w:t>
            </w:r>
          </w:p>
        </w:tc>
        <w:tc>
          <w:tcPr>
            <w:tcW w:w="4927" w:type="dxa"/>
          </w:tcPr>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 xml:space="preserve">Финляндия </w:t>
            </w:r>
          </w:p>
          <w:p w:rsidR="00FE19B0" w:rsidRPr="00434FA3" w:rsidRDefault="00A245CB" w:rsidP="00FE19B0">
            <w:pPr>
              <w:pStyle w:val="a3"/>
              <w:numPr>
                <w:ilvl w:val="0"/>
                <w:numId w:val="23"/>
              </w:numPr>
              <w:jc w:val="both"/>
              <w:rPr>
                <w:rStyle w:val="FontStyle48"/>
                <w:sz w:val="24"/>
                <w:szCs w:val="24"/>
              </w:rPr>
            </w:pPr>
            <w:r w:rsidRPr="00434FA3">
              <w:rPr>
                <w:rStyle w:val="FontStyle48"/>
                <w:sz w:val="24"/>
                <w:szCs w:val="24"/>
              </w:rPr>
              <w:t>Швейцарии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Норвегии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Испании</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Индии</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Ирака</w:t>
            </w:r>
          </w:p>
          <w:p w:rsidR="00A245CB" w:rsidRPr="00434FA3" w:rsidRDefault="00A245CB" w:rsidP="00FE19B0">
            <w:pPr>
              <w:pStyle w:val="a3"/>
              <w:numPr>
                <w:ilvl w:val="0"/>
                <w:numId w:val="23"/>
              </w:numPr>
              <w:jc w:val="both"/>
              <w:rPr>
                <w:rStyle w:val="FontStyle48"/>
                <w:sz w:val="24"/>
                <w:szCs w:val="24"/>
              </w:rPr>
            </w:pPr>
            <w:r w:rsidRPr="00434FA3">
              <w:rPr>
                <w:rStyle w:val="FontStyle48"/>
                <w:sz w:val="24"/>
                <w:szCs w:val="24"/>
              </w:rPr>
              <w:t>Индонезии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Португалии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Эстонии</w:t>
            </w:r>
          </w:p>
          <w:p w:rsidR="00FE19B0" w:rsidRPr="00434FA3" w:rsidRDefault="00FE19B0" w:rsidP="00FE19B0">
            <w:pPr>
              <w:pStyle w:val="a3"/>
              <w:numPr>
                <w:ilvl w:val="0"/>
                <w:numId w:val="23"/>
              </w:numPr>
              <w:jc w:val="both"/>
              <w:rPr>
                <w:rStyle w:val="FontStyle48"/>
                <w:sz w:val="24"/>
                <w:szCs w:val="24"/>
              </w:rPr>
            </w:pPr>
            <w:r w:rsidRPr="00434FA3">
              <w:rPr>
                <w:rStyle w:val="FontStyle48"/>
                <w:sz w:val="24"/>
                <w:szCs w:val="24"/>
              </w:rPr>
              <w:t xml:space="preserve">Чехии </w:t>
            </w:r>
          </w:p>
          <w:p w:rsidR="00A245CB" w:rsidRPr="00434FA3" w:rsidRDefault="004C4BD9" w:rsidP="00FE19B0">
            <w:pPr>
              <w:pStyle w:val="a3"/>
              <w:numPr>
                <w:ilvl w:val="0"/>
                <w:numId w:val="23"/>
              </w:numPr>
              <w:jc w:val="both"/>
              <w:rPr>
                <w:rStyle w:val="FontStyle48"/>
                <w:sz w:val="24"/>
                <w:szCs w:val="24"/>
              </w:rPr>
            </w:pPr>
            <w:r w:rsidRPr="00434FA3">
              <w:rPr>
                <w:rFonts w:ascii="Times New Roman" w:hAnsi="Times New Roman"/>
                <w:color w:val="000000"/>
                <w:sz w:val="24"/>
                <w:szCs w:val="24"/>
              </w:rPr>
              <w:t>Франции</w:t>
            </w:r>
          </w:p>
          <w:p w:rsidR="004C4BD9" w:rsidRPr="00434FA3" w:rsidRDefault="00FE19B0" w:rsidP="00FE19B0">
            <w:pPr>
              <w:pStyle w:val="a3"/>
              <w:numPr>
                <w:ilvl w:val="0"/>
                <w:numId w:val="23"/>
              </w:numPr>
              <w:jc w:val="both"/>
              <w:rPr>
                <w:rStyle w:val="FontStyle48"/>
                <w:sz w:val="24"/>
                <w:szCs w:val="24"/>
              </w:rPr>
            </w:pPr>
            <w:r w:rsidRPr="00434FA3">
              <w:rPr>
                <w:rStyle w:val="FontStyle48"/>
                <w:sz w:val="24"/>
                <w:szCs w:val="24"/>
              </w:rPr>
              <w:t xml:space="preserve">Японии </w:t>
            </w:r>
          </w:p>
          <w:p w:rsidR="00323C34" w:rsidRPr="00434FA3" w:rsidRDefault="004C4BD9" w:rsidP="00FE19B0">
            <w:pPr>
              <w:pStyle w:val="a3"/>
              <w:numPr>
                <w:ilvl w:val="0"/>
                <w:numId w:val="23"/>
              </w:numPr>
              <w:jc w:val="both"/>
              <w:rPr>
                <w:rStyle w:val="FontStyle48"/>
                <w:sz w:val="24"/>
                <w:szCs w:val="24"/>
              </w:rPr>
            </w:pPr>
            <w:r w:rsidRPr="00434FA3">
              <w:rPr>
                <w:rStyle w:val="FontStyle48"/>
                <w:sz w:val="24"/>
                <w:szCs w:val="24"/>
              </w:rPr>
              <w:t>ЮАР</w:t>
            </w:r>
          </w:p>
          <w:p w:rsidR="00FE19B0" w:rsidRPr="00434FA3" w:rsidRDefault="005D36F7" w:rsidP="00FE19B0">
            <w:pPr>
              <w:pStyle w:val="a3"/>
              <w:numPr>
                <w:ilvl w:val="0"/>
                <w:numId w:val="23"/>
              </w:numPr>
              <w:jc w:val="both"/>
              <w:rPr>
                <w:rStyle w:val="FontStyle48"/>
                <w:sz w:val="24"/>
                <w:szCs w:val="24"/>
              </w:rPr>
            </w:pPr>
            <w:r w:rsidRPr="00434FA3">
              <w:rPr>
                <w:rStyle w:val="FontStyle48"/>
                <w:sz w:val="24"/>
                <w:szCs w:val="24"/>
              </w:rPr>
              <w:t xml:space="preserve"> … </w:t>
            </w:r>
            <w:r w:rsidR="00FE19B0" w:rsidRPr="00434FA3">
              <w:rPr>
                <w:rStyle w:val="FontStyle48"/>
                <w:sz w:val="24"/>
                <w:szCs w:val="24"/>
              </w:rPr>
              <w:t>и т.д.</w:t>
            </w:r>
          </w:p>
          <w:p w:rsidR="00FE19B0" w:rsidRPr="00434FA3" w:rsidRDefault="00FE19B0" w:rsidP="009B4343">
            <w:pPr>
              <w:jc w:val="both"/>
              <w:rPr>
                <w:rStyle w:val="FontStyle48"/>
                <w:sz w:val="24"/>
                <w:szCs w:val="24"/>
              </w:rPr>
            </w:pPr>
          </w:p>
        </w:tc>
      </w:tr>
    </w:tbl>
    <w:p w:rsidR="00F91E5B" w:rsidRPr="00434FA3" w:rsidRDefault="00F91E5B" w:rsidP="00502835">
      <w:pPr>
        <w:jc w:val="both"/>
        <w:rPr>
          <w:rFonts w:ascii="Times New Roman" w:eastAsia="Times New Roman" w:hAnsi="Times New Roman"/>
          <w:color w:val="000000" w:themeColor="text1"/>
          <w:sz w:val="24"/>
          <w:szCs w:val="24"/>
        </w:rPr>
      </w:pPr>
    </w:p>
    <w:p w:rsidR="009B4343" w:rsidRPr="00434FA3" w:rsidRDefault="00F91E5B" w:rsidP="00313F72">
      <w:pPr>
        <w:pStyle w:val="a3"/>
        <w:spacing w:after="0" w:line="240" w:lineRule="auto"/>
        <w:ind w:left="0" w:firstLine="709"/>
        <w:jc w:val="both"/>
        <w:rPr>
          <w:rFonts w:ascii="Times New Roman" w:eastAsia="Times New Roman" w:hAnsi="Times New Roman"/>
          <w:color w:val="000000" w:themeColor="text1"/>
          <w:sz w:val="24"/>
          <w:szCs w:val="24"/>
        </w:rPr>
      </w:pPr>
      <w:r w:rsidRPr="00434FA3">
        <w:rPr>
          <w:rFonts w:ascii="Times New Roman" w:eastAsia="Times New Roman" w:hAnsi="Times New Roman"/>
          <w:color w:val="000000" w:themeColor="text1"/>
          <w:sz w:val="24"/>
          <w:szCs w:val="24"/>
        </w:rPr>
        <w:t xml:space="preserve">Студент-заочник </w:t>
      </w:r>
      <w:r w:rsidR="00313F72" w:rsidRPr="00434FA3">
        <w:rPr>
          <w:rFonts w:ascii="Times New Roman" w:eastAsia="Times New Roman" w:hAnsi="Times New Roman"/>
          <w:color w:val="000000" w:themeColor="text1"/>
          <w:sz w:val="24"/>
          <w:szCs w:val="24"/>
        </w:rPr>
        <w:t>выбирает одну из предложенных тем докладов и презентаций и подготавливает презентацию с учетом приведенных ниже требований к оформлению</w:t>
      </w:r>
      <w:r w:rsidRPr="00434FA3">
        <w:rPr>
          <w:rFonts w:ascii="Times New Roman" w:eastAsia="Times New Roman" w:hAnsi="Times New Roman"/>
          <w:color w:val="000000" w:themeColor="text1"/>
          <w:sz w:val="24"/>
          <w:szCs w:val="24"/>
        </w:rPr>
        <w:t xml:space="preserve">. </w:t>
      </w:r>
      <w:r w:rsidR="00313F72" w:rsidRPr="00434FA3">
        <w:rPr>
          <w:rFonts w:ascii="Times New Roman" w:eastAsia="Times New Roman" w:hAnsi="Times New Roman"/>
          <w:color w:val="000000" w:themeColor="text1"/>
          <w:sz w:val="24"/>
          <w:szCs w:val="24"/>
        </w:rPr>
        <w:t>Подготовленную презентацию направляет в электронном виде преподавателю за</w:t>
      </w:r>
      <w:r w:rsidR="001A33D4" w:rsidRPr="00434FA3">
        <w:rPr>
          <w:rFonts w:ascii="Times New Roman" w:eastAsia="Times New Roman" w:hAnsi="Times New Roman"/>
          <w:color w:val="000000" w:themeColor="text1"/>
          <w:sz w:val="24"/>
          <w:szCs w:val="24"/>
        </w:rPr>
        <w:t xml:space="preserve"> 3</w:t>
      </w:r>
      <w:r w:rsidR="00313F72" w:rsidRPr="00434FA3">
        <w:rPr>
          <w:rFonts w:ascii="Times New Roman" w:eastAsia="Times New Roman" w:hAnsi="Times New Roman"/>
          <w:color w:val="000000" w:themeColor="text1"/>
          <w:sz w:val="24"/>
          <w:szCs w:val="24"/>
        </w:rPr>
        <w:t>/</w:t>
      </w:r>
      <w:r w:rsidR="001A33D4" w:rsidRPr="00434FA3">
        <w:rPr>
          <w:rFonts w:ascii="Times New Roman" w:eastAsia="Times New Roman" w:hAnsi="Times New Roman"/>
          <w:color w:val="000000" w:themeColor="text1"/>
          <w:sz w:val="24"/>
          <w:szCs w:val="24"/>
        </w:rPr>
        <w:t>2</w:t>
      </w:r>
      <w:r w:rsidR="00313F72" w:rsidRPr="00434FA3">
        <w:rPr>
          <w:rFonts w:ascii="Times New Roman" w:eastAsia="Times New Roman" w:hAnsi="Times New Roman"/>
          <w:color w:val="000000" w:themeColor="text1"/>
          <w:sz w:val="24"/>
          <w:szCs w:val="24"/>
        </w:rPr>
        <w:t xml:space="preserve"> недели до начала сессии для</w:t>
      </w:r>
      <w:r w:rsidR="001A33D4" w:rsidRPr="00434FA3">
        <w:rPr>
          <w:rFonts w:ascii="Times New Roman" w:eastAsia="Times New Roman" w:hAnsi="Times New Roman"/>
          <w:color w:val="000000" w:themeColor="text1"/>
          <w:sz w:val="24"/>
          <w:szCs w:val="24"/>
        </w:rPr>
        <w:t xml:space="preserve"> предварительной </w:t>
      </w:r>
      <w:r w:rsidR="00313F72" w:rsidRPr="00434FA3">
        <w:rPr>
          <w:rFonts w:ascii="Times New Roman" w:eastAsia="Times New Roman" w:hAnsi="Times New Roman"/>
          <w:color w:val="000000" w:themeColor="text1"/>
          <w:sz w:val="24"/>
          <w:szCs w:val="24"/>
        </w:rPr>
        <w:t>проверки</w:t>
      </w:r>
      <w:r w:rsidR="001A33D4" w:rsidRPr="00434FA3">
        <w:rPr>
          <w:rFonts w:ascii="Times New Roman" w:eastAsia="Times New Roman" w:hAnsi="Times New Roman"/>
          <w:color w:val="000000" w:themeColor="text1"/>
          <w:sz w:val="24"/>
          <w:szCs w:val="24"/>
        </w:rPr>
        <w:t xml:space="preserve"> и устранения недочетов.</w:t>
      </w:r>
      <w:r w:rsidR="00313F72" w:rsidRPr="00434FA3">
        <w:rPr>
          <w:rFonts w:ascii="Times New Roman" w:eastAsia="Times New Roman" w:hAnsi="Times New Roman"/>
          <w:color w:val="000000" w:themeColor="text1"/>
          <w:sz w:val="24"/>
          <w:szCs w:val="24"/>
        </w:rPr>
        <w:t xml:space="preserve"> </w:t>
      </w:r>
      <w:r w:rsidRPr="00434FA3">
        <w:rPr>
          <w:rFonts w:ascii="Times New Roman" w:eastAsia="Times New Roman" w:hAnsi="Times New Roman"/>
          <w:color w:val="000000" w:themeColor="text1"/>
          <w:sz w:val="24"/>
          <w:szCs w:val="24"/>
        </w:rPr>
        <w:t>На п</w:t>
      </w:r>
      <w:r w:rsidR="00313F72" w:rsidRPr="00434FA3">
        <w:rPr>
          <w:rFonts w:ascii="Times New Roman" w:eastAsia="Times New Roman" w:hAnsi="Times New Roman"/>
          <w:color w:val="000000" w:themeColor="text1"/>
          <w:sz w:val="24"/>
          <w:szCs w:val="24"/>
        </w:rPr>
        <w:t xml:space="preserve">рактических занятиях обучающимся предоставляется возможность </w:t>
      </w:r>
      <w:r w:rsidR="001A33D4" w:rsidRPr="00434FA3">
        <w:rPr>
          <w:rFonts w:ascii="Times New Roman" w:eastAsia="Times New Roman" w:hAnsi="Times New Roman"/>
          <w:color w:val="000000" w:themeColor="text1"/>
          <w:sz w:val="24"/>
          <w:szCs w:val="24"/>
        </w:rPr>
        <w:t>выступить с подготовленным докладом.</w:t>
      </w:r>
      <w:r w:rsidRPr="00434FA3">
        <w:rPr>
          <w:rFonts w:ascii="Times New Roman" w:eastAsia="Times New Roman" w:hAnsi="Times New Roman"/>
          <w:color w:val="000000" w:themeColor="text1"/>
          <w:sz w:val="24"/>
          <w:szCs w:val="24"/>
        </w:rPr>
        <w:t xml:space="preserve"> </w:t>
      </w:r>
    </w:p>
    <w:p w:rsidR="00D94400" w:rsidRPr="00434FA3" w:rsidRDefault="00D94400" w:rsidP="00921614">
      <w:pPr>
        <w:pStyle w:val="a3"/>
        <w:spacing w:after="0" w:line="240" w:lineRule="auto"/>
        <w:ind w:left="0" w:firstLine="709"/>
        <w:jc w:val="both"/>
        <w:rPr>
          <w:rFonts w:ascii="Times New Roman" w:hAnsi="Times New Roman"/>
          <w:sz w:val="24"/>
          <w:szCs w:val="24"/>
        </w:rPr>
      </w:pPr>
    </w:p>
    <w:p w:rsidR="00D94400" w:rsidRPr="00434FA3" w:rsidRDefault="00D94400" w:rsidP="00D94400">
      <w:pPr>
        <w:spacing w:after="0" w:line="240" w:lineRule="auto"/>
        <w:ind w:firstLine="709"/>
        <w:jc w:val="both"/>
        <w:rPr>
          <w:rFonts w:ascii="Times New Roman" w:eastAsia="Times New Roman" w:hAnsi="Times New Roman"/>
          <w:b/>
          <w:sz w:val="24"/>
          <w:szCs w:val="24"/>
        </w:rPr>
      </w:pPr>
      <w:r w:rsidRPr="00434FA3">
        <w:rPr>
          <w:rFonts w:ascii="Times New Roman" w:eastAsia="Times New Roman" w:hAnsi="Times New Roman"/>
          <w:b/>
          <w:sz w:val="24"/>
          <w:szCs w:val="24"/>
        </w:rPr>
        <w:t>Подготовка и представление презентации</w:t>
      </w:r>
    </w:p>
    <w:p w:rsidR="00D94400" w:rsidRPr="00434FA3" w:rsidRDefault="00D94400" w:rsidP="00D94400">
      <w:pPr>
        <w:spacing w:after="0" w:line="240" w:lineRule="auto"/>
        <w:ind w:firstLine="709"/>
        <w:jc w:val="both"/>
        <w:rPr>
          <w:rFonts w:ascii="Times New Roman" w:eastAsia="Times New Roman" w:hAnsi="Times New Roman"/>
          <w:b/>
          <w:sz w:val="24"/>
          <w:szCs w:val="24"/>
        </w:rPr>
      </w:pPr>
    </w:p>
    <w:p w:rsidR="00D94400" w:rsidRPr="00434FA3" w:rsidRDefault="00D94400" w:rsidP="00D94400">
      <w:pPr>
        <w:suppressAutoHyphens/>
        <w:spacing w:after="0" w:line="240" w:lineRule="auto"/>
        <w:ind w:firstLine="709"/>
        <w:jc w:val="both"/>
        <w:rPr>
          <w:rFonts w:ascii="Times New Roman" w:eastAsia="Times New Roman" w:hAnsi="Times New Roman"/>
          <w:sz w:val="24"/>
          <w:szCs w:val="24"/>
        </w:rPr>
      </w:pPr>
      <w:r w:rsidRPr="00434FA3">
        <w:rPr>
          <w:rFonts w:ascii="Times New Roman" w:eastAsia="Times New Roman" w:hAnsi="Times New Roman"/>
          <w:sz w:val="24"/>
          <w:szCs w:val="24"/>
          <w:lang w:eastAsia="ar-SA"/>
        </w:rPr>
        <w:t xml:space="preserve">При подготовке презентации следует наибольшее внимание уделить иллюстрациям в виде слайдов и роликов. Как известно, информация запоминается наиболее эффективно, когда подкрепляется визуально (50% усвояемости информации). Если же при этом организаторы презентации инициируют вопросы и стимулируют проговаривание материала, то приблизительно 70% информации может быть закреплено в долговечной памяти </w:t>
      </w:r>
      <w:r w:rsidR="00ED62BF" w:rsidRPr="00434FA3">
        <w:rPr>
          <w:rFonts w:ascii="Times New Roman" w:eastAsia="Times New Roman" w:hAnsi="Times New Roman"/>
          <w:sz w:val="24"/>
          <w:szCs w:val="24"/>
          <w:lang w:eastAsia="ar-SA"/>
        </w:rPr>
        <w:t>обучающихся</w:t>
      </w:r>
      <w:r w:rsidRPr="00434FA3">
        <w:rPr>
          <w:rFonts w:ascii="Times New Roman" w:eastAsia="Times New Roman" w:hAnsi="Times New Roman"/>
          <w:sz w:val="24"/>
          <w:szCs w:val="24"/>
          <w:lang w:eastAsia="ar-SA"/>
        </w:rPr>
        <w:t xml:space="preserve">. </w:t>
      </w:r>
      <w:r w:rsidRPr="00434FA3">
        <w:rPr>
          <w:rFonts w:ascii="Times New Roman" w:eastAsia="Times New Roman" w:hAnsi="Times New Roman"/>
          <w:sz w:val="24"/>
          <w:szCs w:val="24"/>
        </w:rPr>
        <w:t xml:space="preserve">Порядок расположения слайдов диктуется логикой выступления, но можно выделить </w:t>
      </w:r>
      <w:r w:rsidRPr="00434FA3">
        <w:rPr>
          <w:rFonts w:ascii="Times New Roman" w:eastAsia="Times New Roman" w:hAnsi="Times New Roman"/>
          <w:b/>
          <w:bCs/>
          <w:sz w:val="24"/>
          <w:szCs w:val="24"/>
        </w:rPr>
        <w:t xml:space="preserve">разделы, </w:t>
      </w:r>
      <w:r w:rsidRPr="00434FA3">
        <w:rPr>
          <w:rFonts w:ascii="Times New Roman" w:eastAsia="Times New Roman" w:hAnsi="Times New Roman"/>
          <w:sz w:val="24"/>
          <w:szCs w:val="24"/>
        </w:rPr>
        <w:t xml:space="preserve">которые являются общими для любой </w:t>
      </w:r>
      <w:r w:rsidRPr="00434FA3">
        <w:rPr>
          <w:rFonts w:ascii="Times New Roman" w:eastAsia="Times New Roman" w:hAnsi="Times New Roman"/>
          <w:b/>
          <w:bCs/>
          <w:sz w:val="24"/>
          <w:szCs w:val="24"/>
        </w:rPr>
        <w:t xml:space="preserve">презентации. </w:t>
      </w:r>
      <w:r w:rsidRPr="00434FA3">
        <w:rPr>
          <w:rFonts w:ascii="Times New Roman" w:eastAsia="Times New Roman" w:hAnsi="Times New Roman"/>
          <w:sz w:val="24"/>
          <w:szCs w:val="24"/>
        </w:rPr>
        <w:t>К ним относятся:</w:t>
      </w:r>
    </w:p>
    <w:p w:rsidR="00D94400" w:rsidRPr="00434FA3" w:rsidRDefault="00D94400" w:rsidP="00D94400">
      <w:pPr>
        <w:suppressAutoHyphens/>
        <w:spacing w:after="0" w:line="240" w:lineRule="auto"/>
        <w:ind w:firstLine="709"/>
        <w:jc w:val="both"/>
        <w:rPr>
          <w:rFonts w:ascii="Times New Roman" w:eastAsia="Times New Roman" w:hAnsi="Times New Roman"/>
          <w:sz w:val="24"/>
          <w:szCs w:val="24"/>
        </w:rPr>
      </w:pPr>
    </w:p>
    <w:p w:rsidR="00D94400" w:rsidRPr="00434FA3" w:rsidRDefault="00D94400" w:rsidP="00D94400">
      <w:pPr>
        <w:spacing w:after="0" w:line="240" w:lineRule="auto"/>
        <w:ind w:firstLine="709"/>
        <w:jc w:val="both"/>
        <w:rPr>
          <w:rFonts w:ascii="Times New Roman" w:eastAsia="Times New Roman" w:hAnsi="Times New Roman"/>
          <w:sz w:val="24"/>
          <w:szCs w:val="24"/>
        </w:rPr>
      </w:pPr>
      <w:r w:rsidRPr="00434FA3">
        <w:rPr>
          <w:rFonts w:ascii="Times New Roman" w:eastAsia="Times New Roman" w:hAnsi="Times New Roman"/>
          <w:sz w:val="24"/>
          <w:szCs w:val="24"/>
        </w:rPr>
        <w:t xml:space="preserve">1. </w:t>
      </w:r>
      <w:r w:rsidRPr="00434FA3">
        <w:rPr>
          <w:rFonts w:ascii="Times New Roman" w:eastAsia="Times New Roman" w:hAnsi="Times New Roman"/>
          <w:b/>
          <w:bCs/>
          <w:i/>
          <w:iCs/>
          <w:sz w:val="24"/>
          <w:szCs w:val="24"/>
        </w:rPr>
        <w:t>Титульный лист.</w:t>
      </w:r>
      <w:r w:rsidRPr="00434FA3">
        <w:rPr>
          <w:rFonts w:ascii="Times New Roman" w:eastAsia="Times New Roman" w:hAnsi="Times New Roman"/>
          <w:sz w:val="24"/>
          <w:szCs w:val="24"/>
        </w:rPr>
        <w:t xml:space="preserve"> Содержит тему (название) выступления, </w:t>
      </w:r>
      <w:r w:rsidR="00F90157" w:rsidRPr="00434FA3">
        <w:rPr>
          <w:rFonts w:ascii="Times New Roman" w:eastAsia="Times New Roman" w:hAnsi="Times New Roman"/>
          <w:sz w:val="24"/>
          <w:szCs w:val="24"/>
        </w:rPr>
        <w:t>группу</w:t>
      </w:r>
      <w:r w:rsidRPr="00434FA3">
        <w:rPr>
          <w:rFonts w:ascii="Times New Roman" w:eastAsia="Times New Roman" w:hAnsi="Times New Roman"/>
          <w:sz w:val="24"/>
          <w:szCs w:val="24"/>
        </w:rPr>
        <w:t xml:space="preserve"> и ФИО автора, иногда дополняется его контактной информацией (номером телефона, адресом электронной почты).</w:t>
      </w:r>
    </w:p>
    <w:p w:rsidR="00D94400" w:rsidRPr="00434FA3" w:rsidRDefault="005E1128" w:rsidP="00D94400">
      <w:pPr>
        <w:spacing w:after="0" w:line="240" w:lineRule="auto"/>
        <w:ind w:firstLine="709"/>
        <w:jc w:val="both"/>
        <w:rPr>
          <w:rFonts w:ascii="Times New Roman" w:eastAsia="Times New Roman" w:hAnsi="Times New Roman"/>
          <w:sz w:val="24"/>
          <w:szCs w:val="24"/>
        </w:rPr>
      </w:pPr>
      <w:r w:rsidRPr="00434FA3">
        <w:rPr>
          <w:rFonts w:ascii="Times New Roman" w:hAnsi="Times New Roman"/>
          <w:noProof/>
          <w:sz w:val="24"/>
          <w:szCs w:val="24"/>
        </w:rPr>
        <w:drawing>
          <wp:inline distT="0" distB="0" distL="0" distR="0" wp14:anchorId="0AABFEBE" wp14:editId="03587EB7">
            <wp:extent cx="1796995" cy="73269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1041" cy="754734"/>
                    </a:xfrm>
                    <a:prstGeom prst="rect">
                      <a:avLst/>
                    </a:prstGeom>
                    <a:noFill/>
                  </pic:spPr>
                </pic:pic>
              </a:graphicData>
            </a:graphic>
          </wp:inline>
        </w:drawing>
      </w:r>
    </w:p>
    <w:p w:rsidR="00D94400" w:rsidRPr="00434FA3" w:rsidRDefault="00D94400" w:rsidP="00D94400">
      <w:pPr>
        <w:spacing w:after="0" w:line="240" w:lineRule="auto"/>
        <w:ind w:firstLine="709"/>
        <w:jc w:val="both"/>
        <w:rPr>
          <w:rFonts w:ascii="Times New Roman" w:eastAsia="Times New Roman" w:hAnsi="Times New Roman"/>
          <w:sz w:val="24"/>
          <w:szCs w:val="24"/>
        </w:rPr>
      </w:pPr>
      <w:r w:rsidRPr="00434FA3">
        <w:rPr>
          <w:rFonts w:ascii="Times New Roman" w:eastAsia="Times New Roman" w:hAnsi="Times New Roman"/>
          <w:sz w:val="24"/>
          <w:szCs w:val="24"/>
        </w:rPr>
        <w:t xml:space="preserve">2. </w:t>
      </w:r>
      <w:r w:rsidRPr="00434FA3">
        <w:rPr>
          <w:rFonts w:ascii="Times New Roman" w:eastAsia="Times New Roman" w:hAnsi="Times New Roman"/>
          <w:b/>
          <w:bCs/>
          <w:i/>
          <w:iCs/>
          <w:sz w:val="24"/>
          <w:szCs w:val="24"/>
        </w:rPr>
        <w:t>Содержание презентации.</w:t>
      </w:r>
      <w:r w:rsidRPr="00434FA3">
        <w:rPr>
          <w:rFonts w:ascii="Times New Roman" w:eastAsia="Times New Roman" w:hAnsi="Times New Roman"/>
          <w:sz w:val="24"/>
          <w:szCs w:val="24"/>
        </w:rPr>
        <w:t xml:space="preserve"> На слайде представляется план презентации, содержащий основные ее разделы или вопросы, которые будут рассмотрены в ходе выступления.</w:t>
      </w:r>
    </w:p>
    <w:p w:rsidR="00D94400" w:rsidRPr="00434FA3" w:rsidRDefault="00D94400" w:rsidP="00D94400">
      <w:pPr>
        <w:spacing w:after="0" w:line="240" w:lineRule="auto"/>
        <w:ind w:firstLine="709"/>
        <w:jc w:val="both"/>
        <w:rPr>
          <w:rFonts w:ascii="Times New Roman" w:eastAsia="Times New Roman" w:hAnsi="Times New Roman"/>
          <w:sz w:val="24"/>
          <w:szCs w:val="24"/>
        </w:rPr>
      </w:pPr>
    </w:p>
    <w:p w:rsidR="00D94400" w:rsidRPr="00434FA3" w:rsidRDefault="00D94400" w:rsidP="00D94400">
      <w:pPr>
        <w:spacing w:after="0" w:line="240" w:lineRule="auto"/>
        <w:ind w:firstLine="709"/>
        <w:jc w:val="both"/>
        <w:rPr>
          <w:rFonts w:ascii="Times New Roman" w:eastAsia="Times New Roman" w:hAnsi="Times New Roman"/>
          <w:sz w:val="24"/>
          <w:szCs w:val="24"/>
        </w:rPr>
      </w:pPr>
      <w:r w:rsidRPr="00434FA3">
        <w:rPr>
          <w:rFonts w:ascii="Times New Roman" w:eastAsia="Times New Roman" w:hAnsi="Times New Roman"/>
          <w:sz w:val="24"/>
          <w:szCs w:val="24"/>
        </w:rPr>
        <w:t xml:space="preserve">3. </w:t>
      </w:r>
      <w:r w:rsidRPr="00434FA3">
        <w:rPr>
          <w:rFonts w:ascii="Times New Roman" w:eastAsia="Times New Roman" w:hAnsi="Times New Roman"/>
          <w:b/>
          <w:bCs/>
          <w:i/>
          <w:iCs/>
          <w:sz w:val="24"/>
          <w:szCs w:val="24"/>
        </w:rPr>
        <w:t>Основная часть презентации</w:t>
      </w:r>
      <w:r w:rsidRPr="00434FA3">
        <w:rPr>
          <w:rFonts w:ascii="Times New Roman" w:eastAsia="Times New Roman" w:hAnsi="Times New Roman"/>
          <w:sz w:val="24"/>
          <w:szCs w:val="24"/>
        </w:rPr>
        <w:t>, отражающая основные мысли и идеи выступления и состоящая из перечня слайдов с соответствующими заголовками на каждом.</w:t>
      </w:r>
    </w:p>
    <w:p w:rsidR="00D94400" w:rsidRPr="00434FA3" w:rsidRDefault="00D94400" w:rsidP="00D94400">
      <w:pPr>
        <w:spacing w:after="0" w:line="240" w:lineRule="auto"/>
        <w:ind w:firstLine="709"/>
        <w:jc w:val="both"/>
        <w:rPr>
          <w:rFonts w:ascii="Times New Roman" w:eastAsia="Times New Roman" w:hAnsi="Times New Roman"/>
          <w:sz w:val="24"/>
          <w:szCs w:val="24"/>
        </w:rPr>
      </w:pPr>
    </w:p>
    <w:p w:rsidR="00D94400" w:rsidRPr="00434FA3" w:rsidRDefault="00D94400" w:rsidP="00D94400">
      <w:pPr>
        <w:spacing w:after="0" w:line="240" w:lineRule="auto"/>
        <w:ind w:firstLine="709"/>
        <w:jc w:val="both"/>
        <w:rPr>
          <w:rFonts w:ascii="Times New Roman" w:eastAsia="Times New Roman" w:hAnsi="Times New Roman"/>
          <w:b/>
          <w:bCs/>
          <w:i/>
          <w:iCs/>
          <w:sz w:val="24"/>
          <w:szCs w:val="24"/>
        </w:rPr>
      </w:pPr>
      <w:r w:rsidRPr="00434FA3">
        <w:rPr>
          <w:rFonts w:ascii="Times New Roman" w:eastAsia="Times New Roman" w:hAnsi="Times New Roman"/>
          <w:sz w:val="24"/>
          <w:szCs w:val="24"/>
        </w:rPr>
        <w:t>4.</w:t>
      </w:r>
      <w:r w:rsidR="005E1128" w:rsidRPr="00434FA3">
        <w:rPr>
          <w:rFonts w:ascii="Times New Roman" w:eastAsia="Times New Roman" w:hAnsi="Times New Roman"/>
          <w:sz w:val="24"/>
          <w:szCs w:val="24"/>
        </w:rPr>
        <w:t xml:space="preserve"> </w:t>
      </w:r>
      <w:r w:rsidR="005E1128" w:rsidRPr="00434FA3">
        <w:rPr>
          <w:rFonts w:ascii="Times New Roman" w:eastAsia="Times New Roman" w:hAnsi="Times New Roman"/>
          <w:b/>
          <w:bCs/>
          <w:i/>
          <w:iCs/>
          <w:sz w:val="24"/>
          <w:szCs w:val="24"/>
        </w:rPr>
        <w:t>В</w:t>
      </w:r>
      <w:r w:rsidRPr="00434FA3">
        <w:rPr>
          <w:rFonts w:ascii="Times New Roman" w:eastAsia="Times New Roman" w:hAnsi="Times New Roman"/>
          <w:b/>
          <w:bCs/>
          <w:i/>
          <w:iCs/>
          <w:sz w:val="24"/>
          <w:szCs w:val="24"/>
        </w:rPr>
        <w:t>ыводы.</w:t>
      </w:r>
    </w:p>
    <w:p w:rsidR="005E1128" w:rsidRPr="00434FA3" w:rsidRDefault="005E1128" w:rsidP="00D94400">
      <w:pPr>
        <w:spacing w:after="0" w:line="240" w:lineRule="auto"/>
        <w:ind w:firstLine="709"/>
        <w:jc w:val="both"/>
        <w:rPr>
          <w:rFonts w:ascii="Times New Roman" w:eastAsia="Times New Roman" w:hAnsi="Times New Roman"/>
          <w:b/>
          <w:bCs/>
          <w:i/>
          <w:iCs/>
          <w:sz w:val="24"/>
          <w:szCs w:val="24"/>
        </w:rPr>
      </w:pPr>
    </w:p>
    <w:p w:rsidR="00D94400" w:rsidRPr="00434FA3" w:rsidRDefault="005E1128" w:rsidP="00D94400">
      <w:pPr>
        <w:spacing w:after="0" w:line="240" w:lineRule="auto"/>
        <w:ind w:firstLine="709"/>
        <w:jc w:val="both"/>
        <w:rPr>
          <w:rFonts w:ascii="Times New Roman" w:eastAsia="Times New Roman" w:hAnsi="Times New Roman"/>
          <w:bCs/>
          <w:iCs/>
          <w:sz w:val="24"/>
          <w:szCs w:val="24"/>
        </w:rPr>
      </w:pPr>
      <w:r w:rsidRPr="00434FA3">
        <w:rPr>
          <w:rFonts w:ascii="Times New Roman" w:eastAsia="Times New Roman" w:hAnsi="Times New Roman"/>
          <w:sz w:val="24"/>
          <w:szCs w:val="24"/>
        </w:rPr>
        <w:t xml:space="preserve">5. </w:t>
      </w:r>
      <w:r w:rsidRPr="00434FA3">
        <w:rPr>
          <w:rFonts w:ascii="Times New Roman" w:eastAsia="Times New Roman" w:hAnsi="Times New Roman"/>
          <w:b/>
          <w:bCs/>
          <w:i/>
          <w:iCs/>
          <w:sz w:val="24"/>
          <w:szCs w:val="24"/>
        </w:rPr>
        <w:t>Список используемых источников</w:t>
      </w:r>
      <w:r w:rsidRPr="00434FA3">
        <w:rPr>
          <w:rFonts w:ascii="Times New Roman" w:eastAsia="Times New Roman" w:hAnsi="Times New Roman"/>
          <w:bCs/>
          <w:iCs/>
          <w:sz w:val="24"/>
          <w:szCs w:val="24"/>
        </w:rPr>
        <w:t>. Указывается используемая литература или приводятся ссылки на электронные ресурсы</w:t>
      </w:r>
    </w:p>
    <w:p w:rsidR="005E1128" w:rsidRPr="00434FA3" w:rsidRDefault="005E1128" w:rsidP="00D94400">
      <w:pPr>
        <w:spacing w:after="0" w:line="240" w:lineRule="auto"/>
        <w:ind w:firstLine="709"/>
        <w:jc w:val="both"/>
        <w:rPr>
          <w:rFonts w:ascii="Times New Roman" w:eastAsia="Times New Roman" w:hAnsi="Times New Roman"/>
          <w:sz w:val="24"/>
          <w:szCs w:val="24"/>
        </w:rPr>
      </w:pPr>
    </w:p>
    <w:p w:rsidR="00D94400" w:rsidRPr="00434FA3" w:rsidRDefault="005E1128" w:rsidP="00D94400">
      <w:pPr>
        <w:spacing w:after="0" w:line="240" w:lineRule="auto"/>
        <w:ind w:firstLine="709"/>
        <w:jc w:val="both"/>
        <w:rPr>
          <w:rFonts w:ascii="Times New Roman" w:eastAsia="Times New Roman" w:hAnsi="Times New Roman"/>
          <w:sz w:val="24"/>
          <w:szCs w:val="24"/>
        </w:rPr>
      </w:pPr>
      <w:r w:rsidRPr="00434FA3">
        <w:rPr>
          <w:rFonts w:ascii="Times New Roman" w:eastAsia="Times New Roman" w:hAnsi="Times New Roman"/>
          <w:sz w:val="24"/>
          <w:szCs w:val="24"/>
        </w:rPr>
        <w:t>6</w:t>
      </w:r>
      <w:r w:rsidR="00D94400" w:rsidRPr="00434FA3">
        <w:rPr>
          <w:rFonts w:ascii="Times New Roman" w:eastAsia="Times New Roman" w:hAnsi="Times New Roman"/>
          <w:sz w:val="24"/>
          <w:szCs w:val="24"/>
        </w:rPr>
        <w:t xml:space="preserve">. </w:t>
      </w:r>
      <w:r w:rsidR="00D94400" w:rsidRPr="00434FA3">
        <w:rPr>
          <w:rFonts w:ascii="Times New Roman" w:eastAsia="Times New Roman" w:hAnsi="Times New Roman"/>
          <w:b/>
          <w:bCs/>
          <w:i/>
          <w:iCs/>
          <w:sz w:val="24"/>
          <w:szCs w:val="24"/>
        </w:rPr>
        <w:t>Заключительный слайд.</w:t>
      </w:r>
      <w:r w:rsidR="00D94400" w:rsidRPr="00434FA3">
        <w:rPr>
          <w:rFonts w:ascii="Times New Roman" w:eastAsia="Times New Roman" w:hAnsi="Times New Roman"/>
          <w:sz w:val="24"/>
          <w:szCs w:val="24"/>
        </w:rPr>
        <w:t xml:space="preserve"> Как правило, на нем размещаются слова "Спасибо за внимание!" и еще раз повторяется контактная информация выступающего.</w:t>
      </w:r>
    </w:p>
    <w:p w:rsidR="00D94400" w:rsidRPr="00434FA3" w:rsidRDefault="00D94400" w:rsidP="00921614">
      <w:pPr>
        <w:pStyle w:val="a3"/>
        <w:spacing w:after="0" w:line="240" w:lineRule="auto"/>
        <w:ind w:left="0" w:firstLine="709"/>
        <w:jc w:val="both"/>
        <w:rPr>
          <w:rFonts w:ascii="Times New Roman" w:hAnsi="Times New Roman"/>
          <w:sz w:val="24"/>
          <w:szCs w:val="24"/>
        </w:rPr>
      </w:pPr>
    </w:p>
    <w:p w:rsidR="00D94400" w:rsidRDefault="00D94400" w:rsidP="00921614">
      <w:pPr>
        <w:pStyle w:val="a3"/>
        <w:spacing w:after="0" w:line="240" w:lineRule="auto"/>
        <w:ind w:left="0" w:firstLine="709"/>
        <w:jc w:val="both"/>
        <w:rPr>
          <w:rFonts w:ascii="Times New Roman" w:hAnsi="Times New Roman"/>
          <w:sz w:val="24"/>
          <w:szCs w:val="24"/>
        </w:rPr>
      </w:pPr>
    </w:p>
    <w:p w:rsidR="00F90B12" w:rsidRPr="00434FA3" w:rsidRDefault="00F90B12" w:rsidP="00921614">
      <w:pPr>
        <w:pStyle w:val="a3"/>
        <w:spacing w:after="0" w:line="240" w:lineRule="auto"/>
        <w:ind w:left="0" w:firstLine="709"/>
        <w:jc w:val="both"/>
        <w:rPr>
          <w:rFonts w:ascii="Times New Roman" w:hAnsi="Times New Roman"/>
          <w:sz w:val="24"/>
          <w:szCs w:val="24"/>
        </w:rPr>
      </w:pPr>
    </w:p>
    <w:p w:rsidR="009B4343" w:rsidRPr="00434FA3" w:rsidRDefault="00E86B22" w:rsidP="008C59B3">
      <w:pPr>
        <w:tabs>
          <w:tab w:val="left" w:pos="360"/>
          <w:tab w:val="left" w:pos="1080"/>
        </w:tabs>
        <w:spacing w:after="0" w:line="240" w:lineRule="auto"/>
        <w:ind w:firstLine="142"/>
        <w:jc w:val="center"/>
        <w:rPr>
          <w:rFonts w:ascii="Times New Roman" w:hAnsi="Times New Roman"/>
          <w:b/>
          <w:sz w:val="24"/>
          <w:szCs w:val="24"/>
        </w:rPr>
      </w:pPr>
      <w:r w:rsidRPr="00434FA3">
        <w:rPr>
          <w:rFonts w:ascii="Times New Roman" w:hAnsi="Times New Roman"/>
          <w:b/>
          <w:sz w:val="24"/>
          <w:szCs w:val="24"/>
        </w:rPr>
        <w:t>Выполнение контрольной работы</w:t>
      </w:r>
    </w:p>
    <w:p w:rsidR="00E12651" w:rsidRPr="00434FA3" w:rsidRDefault="00E12651" w:rsidP="008C59B3">
      <w:pPr>
        <w:tabs>
          <w:tab w:val="left" w:pos="360"/>
          <w:tab w:val="left" w:pos="1080"/>
        </w:tabs>
        <w:spacing w:after="0" w:line="240" w:lineRule="auto"/>
        <w:ind w:firstLine="142"/>
        <w:jc w:val="center"/>
        <w:rPr>
          <w:rFonts w:ascii="Times New Roman" w:hAnsi="Times New Roman"/>
          <w:b/>
          <w:sz w:val="24"/>
          <w:szCs w:val="24"/>
        </w:rPr>
      </w:pPr>
    </w:p>
    <w:p w:rsidR="00E12651" w:rsidRPr="00434FA3" w:rsidRDefault="00E12651" w:rsidP="00220C14">
      <w:pPr>
        <w:tabs>
          <w:tab w:val="left" w:pos="360"/>
          <w:tab w:val="left" w:pos="1080"/>
        </w:tabs>
        <w:spacing w:after="0" w:line="240" w:lineRule="auto"/>
        <w:ind w:firstLine="709"/>
        <w:jc w:val="both"/>
        <w:rPr>
          <w:rFonts w:ascii="Times New Roman" w:eastAsia="Times New Roman" w:hAnsi="Times New Roman"/>
          <w:color w:val="000000" w:themeColor="text1"/>
          <w:sz w:val="24"/>
          <w:szCs w:val="24"/>
        </w:rPr>
      </w:pPr>
      <w:r w:rsidRPr="00434FA3">
        <w:rPr>
          <w:rFonts w:ascii="Times New Roman" w:eastAsia="Times New Roman" w:hAnsi="Times New Roman"/>
          <w:sz w:val="24"/>
          <w:szCs w:val="24"/>
        </w:rPr>
        <w:t>Студент-заочник обязан выполнить одну контрольную работу в семестр. Тема контрольной работы выбирается студентом в соответствии с последней цифрой номера зачетной книжки. Например, если последняя цифра номер</w:t>
      </w:r>
      <w:r w:rsidR="006214B5" w:rsidRPr="00434FA3">
        <w:rPr>
          <w:rFonts w:ascii="Times New Roman" w:eastAsia="Times New Roman" w:hAnsi="Times New Roman"/>
          <w:sz w:val="24"/>
          <w:szCs w:val="24"/>
        </w:rPr>
        <w:t>а зачетки – 4, то студент может</w:t>
      </w:r>
      <w:r w:rsidRPr="00434FA3">
        <w:rPr>
          <w:rFonts w:ascii="Times New Roman" w:eastAsia="Times New Roman" w:hAnsi="Times New Roman"/>
          <w:sz w:val="24"/>
          <w:szCs w:val="24"/>
        </w:rPr>
        <w:t xml:space="preserve"> выбрать </w:t>
      </w:r>
      <w:r w:rsidRPr="00434FA3">
        <w:rPr>
          <w:rFonts w:ascii="Times New Roman" w:eastAsia="Times New Roman" w:hAnsi="Times New Roman"/>
          <w:sz w:val="24"/>
          <w:szCs w:val="24"/>
          <w:u w:val="single"/>
        </w:rPr>
        <w:t>одну из тем</w:t>
      </w:r>
      <w:r w:rsidRPr="00434FA3">
        <w:rPr>
          <w:rFonts w:ascii="Times New Roman" w:eastAsia="Times New Roman" w:hAnsi="Times New Roman"/>
          <w:sz w:val="24"/>
          <w:szCs w:val="24"/>
        </w:rPr>
        <w:t xml:space="preserve"> под номерами </w:t>
      </w:r>
      <w:r w:rsidRPr="00434FA3">
        <w:rPr>
          <w:rFonts w:ascii="Times New Roman" w:eastAsia="Times New Roman" w:hAnsi="Times New Roman"/>
          <w:color w:val="000000" w:themeColor="text1"/>
          <w:sz w:val="24"/>
          <w:szCs w:val="24"/>
        </w:rPr>
        <w:t>4, 14, 24 или 34, если последняя цифра – 0, то может быть выбрана тема под номером 10, 20 или 30.</w:t>
      </w:r>
    </w:p>
    <w:p w:rsidR="00434FA3" w:rsidRPr="00434FA3" w:rsidRDefault="00434FA3" w:rsidP="00220C14">
      <w:pPr>
        <w:tabs>
          <w:tab w:val="left" w:pos="360"/>
          <w:tab w:val="left" w:pos="1080"/>
        </w:tabs>
        <w:spacing w:after="0" w:line="240" w:lineRule="auto"/>
        <w:ind w:firstLine="709"/>
        <w:jc w:val="both"/>
        <w:rPr>
          <w:rFonts w:ascii="Times New Roman" w:hAnsi="Times New Roman"/>
          <w:sz w:val="24"/>
          <w:szCs w:val="24"/>
        </w:rPr>
      </w:pPr>
    </w:p>
    <w:p w:rsidR="00E86B22" w:rsidRPr="00434FA3" w:rsidRDefault="00E12651" w:rsidP="008C59B3">
      <w:pPr>
        <w:tabs>
          <w:tab w:val="left" w:pos="360"/>
          <w:tab w:val="left" w:pos="1080"/>
        </w:tabs>
        <w:spacing w:after="0" w:line="240" w:lineRule="auto"/>
        <w:ind w:firstLine="142"/>
        <w:jc w:val="center"/>
        <w:rPr>
          <w:rFonts w:ascii="Times New Roman" w:hAnsi="Times New Roman"/>
          <w:b/>
          <w:color w:val="000000" w:themeColor="text1"/>
          <w:sz w:val="24"/>
          <w:szCs w:val="24"/>
        </w:rPr>
      </w:pPr>
      <w:r w:rsidRPr="00434FA3">
        <w:rPr>
          <w:rFonts w:ascii="Times New Roman" w:hAnsi="Times New Roman"/>
          <w:b/>
          <w:color w:val="000000" w:themeColor="text1"/>
          <w:sz w:val="24"/>
          <w:szCs w:val="24"/>
        </w:rPr>
        <w:lastRenderedPageBreak/>
        <w:t>Темы контрольных заданий:</w:t>
      </w:r>
    </w:p>
    <w:p w:rsidR="00E12651" w:rsidRPr="00502835" w:rsidRDefault="00E12651" w:rsidP="008C59B3">
      <w:pPr>
        <w:tabs>
          <w:tab w:val="left" w:pos="360"/>
          <w:tab w:val="left" w:pos="1080"/>
        </w:tabs>
        <w:spacing w:after="0" w:line="240" w:lineRule="auto"/>
        <w:ind w:firstLine="142"/>
        <w:jc w:val="center"/>
        <w:rPr>
          <w:rFonts w:ascii="Times New Roman" w:hAnsi="Times New Roman"/>
          <w:b/>
          <w:color w:val="000000" w:themeColor="text1"/>
          <w:sz w:val="24"/>
          <w:szCs w:val="24"/>
        </w:rPr>
      </w:pPr>
    </w:p>
    <w:tbl>
      <w:tblPr>
        <w:tblStyle w:val="af2"/>
        <w:tblW w:w="9498" w:type="dxa"/>
        <w:tblInd w:w="108" w:type="dxa"/>
        <w:tblLayout w:type="fixed"/>
        <w:tblLook w:val="04A0" w:firstRow="1" w:lastRow="0" w:firstColumn="1" w:lastColumn="0" w:noHBand="0" w:noVBand="1"/>
      </w:tblPr>
      <w:tblGrid>
        <w:gridCol w:w="851"/>
        <w:gridCol w:w="8647"/>
      </w:tblGrid>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sz w:val="24"/>
                <w:szCs w:val="24"/>
              </w:rPr>
            </w:pPr>
            <w:r w:rsidRPr="00434FA3">
              <w:rPr>
                <w:rFonts w:ascii="Times New Roman" w:hAnsi="Times New Roman"/>
                <w:sz w:val="24"/>
                <w:szCs w:val="24"/>
              </w:rPr>
              <w:t>Развитие академической мобильности</w:t>
            </w:r>
          </w:p>
        </w:tc>
      </w:tr>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sz w:val="24"/>
                <w:szCs w:val="24"/>
              </w:rPr>
            </w:pPr>
            <w:r w:rsidRPr="00434FA3">
              <w:rPr>
                <w:rFonts w:ascii="Times New Roman" w:hAnsi="Times New Roman"/>
                <w:sz w:val="24"/>
                <w:szCs w:val="24"/>
              </w:rPr>
              <w:t>Общие характеристики и особенности национальных образовательных систем</w:t>
            </w:r>
          </w:p>
        </w:tc>
      </w:tr>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784F93" w:rsidP="00FC0109">
            <w:pPr>
              <w:rPr>
                <w:rFonts w:ascii="Times New Roman" w:hAnsi="Times New Roman"/>
                <w:sz w:val="24"/>
                <w:szCs w:val="24"/>
              </w:rPr>
            </w:pPr>
            <w:r w:rsidRPr="00434FA3">
              <w:rPr>
                <w:rFonts w:ascii="Times New Roman" w:hAnsi="Times New Roman"/>
                <w:bCs/>
                <w:sz w:val="24"/>
                <w:szCs w:val="24"/>
              </w:rPr>
              <w:t xml:space="preserve">Анализ </w:t>
            </w:r>
            <w:r w:rsidR="00E12651" w:rsidRPr="00434FA3">
              <w:rPr>
                <w:rFonts w:ascii="Times New Roman" w:hAnsi="Times New Roman"/>
                <w:bCs/>
                <w:sz w:val="24"/>
                <w:szCs w:val="24"/>
              </w:rPr>
              <w:t>лучших образовательных европейских систем</w:t>
            </w:r>
          </w:p>
        </w:tc>
      </w:tr>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autoSpaceDE w:val="0"/>
              <w:autoSpaceDN w:val="0"/>
              <w:adjustRightInd w:val="0"/>
              <w:rPr>
                <w:rFonts w:ascii="Times New Roman" w:hAnsi="Times New Roman"/>
                <w:sz w:val="24"/>
                <w:szCs w:val="24"/>
              </w:rPr>
            </w:pPr>
            <w:r w:rsidRPr="00434FA3">
              <w:rPr>
                <w:rFonts w:ascii="Times New Roman" w:hAnsi="Times New Roman"/>
                <w:sz w:val="24"/>
                <w:szCs w:val="24"/>
              </w:rPr>
              <w:t>Учет лучших образовательных практик в реформировании российского образования</w:t>
            </w:r>
          </w:p>
        </w:tc>
      </w:tr>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bCs/>
                <w:sz w:val="24"/>
                <w:szCs w:val="24"/>
              </w:rPr>
            </w:pPr>
            <w:r w:rsidRPr="00434FA3">
              <w:rPr>
                <w:rFonts w:ascii="Times New Roman" w:hAnsi="Times New Roman"/>
                <w:sz w:val="24"/>
                <w:szCs w:val="24"/>
              </w:rPr>
              <w:t>Опыт проведения широкомасштабных исследований качества обучения в различных странах</w:t>
            </w:r>
          </w:p>
        </w:tc>
      </w:tr>
      <w:tr w:rsidR="00E12651" w:rsidRPr="00434FA3" w:rsidTr="00784F93">
        <w:tc>
          <w:tcPr>
            <w:tcW w:w="851" w:type="dxa"/>
            <w:tcBorders>
              <w:bottom w:val="single" w:sz="4" w:space="0" w:color="auto"/>
            </w:tcBorders>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sz w:val="24"/>
                <w:szCs w:val="24"/>
              </w:rPr>
            </w:pPr>
            <w:r w:rsidRPr="00434FA3">
              <w:rPr>
                <w:rFonts w:ascii="Times New Roman" w:hAnsi="Times New Roman"/>
                <w:bCs/>
                <w:sz w:val="24"/>
                <w:szCs w:val="24"/>
              </w:rPr>
              <w:t>Виды и назначение международных программ оценки</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76248B">
            <w:pPr>
              <w:autoSpaceDE w:val="0"/>
              <w:autoSpaceDN w:val="0"/>
              <w:adjustRightInd w:val="0"/>
              <w:rPr>
                <w:rFonts w:ascii="Times New Roman" w:hAnsi="Times New Roman"/>
                <w:bCs/>
                <w:sz w:val="24"/>
                <w:szCs w:val="24"/>
              </w:rPr>
            </w:pPr>
            <w:r w:rsidRPr="00434FA3">
              <w:rPr>
                <w:rFonts w:ascii="Times New Roman" w:hAnsi="Times New Roman"/>
                <w:bCs/>
                <w:sz w:val="24"/>
                <w:szCs w:val="24"/>
              </w:rPr>
              <w:t>Международный опыт мониторинга</w:t>
            </w:r>
            <w:r w:rsidR="0076248B" w:rsidRPr="00434FA3">
              <w:rPr>
                <w:rFonts w:ascii="Times New Roman" w:hAnsi="Times New Roman"/>
                <w:bCs/>
                <w:sz w:val="24"/>
                <w:szCs w:val="24"/>
              </w:rPr>
              <w:t xml:space="preserve"> </w:t>
            </w:r>
            <w:r w:rsidRPr="00434FA3">
              <w:rPr>
                <w:rFonts w:ascii="Times New Roman" w:hAnsi="Times New Roman"/>
                <w:bCs/>
                <w:sz w:val="24"/>
                <w:szCs w:val="24"/>
              </w:rPr>
              <w:t>и оценки систем образования</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autoSpaceDE w:val="0"/>
              <w:autoSpaceDN w:val="0"/>
              <w:adjustRightInd w:val="0"/>
              <w:rPr>
                <w:rFonts w:ascii="Times New Roman" w:hAnsi="Times New Roman"/>
                <w:bCs/>
                <w:sz w:val="24"/>
                <w:szCs w:val="24"/>
              </w:rPr>
            </w:pPr>
            <w:r w:rsidRPr="00434FA3">
              <w:rPr>
                <w:rFonts w:ascii="Times New Roman" w:hAnsi="Times New Roman"/>
                <w:bCs/>
                <w:iCs/>
                <w:sz w:val="24"/>
                <w:szCs w:val="24"/>
              </w:rPr>
              <w:t>Участие России в международных сравнительных исследованиях качества образования</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921614" w:rsidP="00FC0109">
            <w:pPr>
              <w:rPr>
                <w:rFonts w:ascii="Times New Roman" w:hAnsi="Times New Roman"/>
                <w:sz w:val="24"/>
                <w:szCs w:val="24"/>
              </w:rPr>
            </w:pPr>
            <w:r w:rsidRPr="00434FA3">
              <w:rPr>
                <w:rFonts w:ascii="Times New Roman" w:hAnsi="Times New Roman"/>
                <w:bCs/>
                <w:iCs/>
                <w:sz w:val="24"/>
                <w:szCs w:val="24"/>
              </w:rPr>
              <w:t xml:space="preserve">Международные </w:t>
            </w:r>
            <w:r w:rsidR="00E12651" w:rsidRPr="00434FA3">
              <w:rPr>
                <w:rFonts w:ascii="Times New Roman" w:hAnsi="Times New Roman"/>
                <w:bCs/>
                <w:iCs/>
                <w:sz w:val="24"/>
                <w:szCs w:val="24"/>
              </w:rPr>
              <w:t>сравнительные исследования TIMSS, PISA и PIRLS</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autoSpaceDE w:val="0"/>
              <w:autoSpaceDN w:val="0"/>
              <w:adjustRightInd w:val="0"/>
              <w:rPr>
                <w:rFonts w:ascii="Times New Roman" w:hAnsi="Times New Roman"/>
                <w:sz w:val="24"/>
                <w:szCs w:val="24"/>
              </w:rPr>
            </w:pPr>
            <w:r w:rsidRPr="00434FA3">
              <w:rPr>
                <w:rFonts w:ascii="Times New Roman" w:hAnsi="Times New Roman"/>
                <w:sz w:val="24"/>
                <w:szCs w:val="24"/>
              </w:rPr>
              <w:t>Участие российских университетов в международных образовательных и научно-исследовательских проектах</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autoSpaceDE w:val="0"/>
              <w:autoSpaceDN w:val="0"/>
              <w:adjustRightInd w:val="0"/>
              <w:rPr>
                <w:rFonts w:ascii="Times New Roman" w:hAnsi="Times New Roman"/>
                <w:sz w:val="24"/>
                <w:szCs w:val="24"/>
              </w:rPr>
            </w:pPr>
            <w:r w:rsidRPr="00434FA3">
              <w:rPr>
                <w:rFonts w:ascii="Times New Roman" w:hAnsi="Times New Roman"/>
                <w:bCs/>
                <w:sz w:val="24"/>
                <w:szCs w:val="24"/>
              </w:rPr>
              <w:t>Образовательные результаты в контексте международных исследований</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sz w:val="24"/>
                <w:szCs w:val="24"/>
              </w:rPr>
            </w:pPr>
            <w:r w:rsidRPr="00434FA3">
              <w:rPr>
                <w:rFonts w:ascii="Times New Roman" w:hAnsi="Times New Roman"/>
                <w:sz w:val="24"/>
                <w:szCs w:val="24"/>
              </w:rPr>
              <w:t>Общероссийская система оценки качества образования (ОСОКО)</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color w:val="000000" w:themeColor="text1"/>
                <w:sz w:val="24"/>
                <w:szCs w:val="24"/>
              </w:rPr>
            </w:pPr>
            <w:r w:rsidRPr="00434FA3">
              <w:rPr>
                <w:rFonts w:ascii="Times New Roman" w:hAnsi="Times New Roman"/>
                <w:color w:val="000000" w:themeColor="text1"/>
                <w:sz w:val="24"/>
                <w:szCs w:val="24"/>
              </w:rPr>
              <w:t>Мониторинги, рейтинги и рэкинги в системе образования</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color w:val="000000" w:themeColor="text1"/>
                <w:sz w:val="24"/>
                <w:szCs w:val="24"/>
              </w:rPr>
            </w:pPr>
            <w:r w:rsidRPr="00434FA3">
              <w:rPr>
                <w:rFonts w:ascii="Times New Roman" w:hAnsi="Times New Roman"/>
                <w:color w:val="000000" w:themeColor="text1"/>
                <w:sz w:val="24"/>
                <w:szCs w:val="24"/>
              </w:rPr>
              <w:t>Национальные программы оценки качества образования</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color w:val="000000" w:themeColor="text1"/>
                <w:sz w:val="24"/>
                <w:szCs w:val="24"/>
              </w:rPr>
            </w:pPr>
            <w:r w:rsidRPr="00434FA3">
              <w:rPr>
                <w:rFonts w:ascii="Times New Roman" w:hAnsi="Times New Roman"/>
                <w:color w:val="000000" w:themeColor="text1"/>
                <w:sz w:val="24"/>
                <w:szCs w:val="24"/>
              </w:rPr>
              <w:t>Системы оценки квалификаций в России и за рубежом</w:t>
            </w:r>
          </w:p>
        </w:tc>
      </w:tr>
      <w:tr w:rsidR="00E12651" w:rsidRPr="009B62CF"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hAnsi="Times New Roman"/>
                <w:color w:val="000000" w:themeColor="text1"/>
                <w:sz w:val="24"/>
                <w:szCs w:val="24"/>
                <w:lang w:val="en-US"/>
              </w:rPr>
            </w:pPr>
            <w:r w:rsidRPr="00434FA3">
              <w:rPr>
                <w:rFonts w:ascii="Times New Roman" w:eastAsia="Times New Roman" w:hAnsi="Times New Roman"/>
                <w:color w:val="000000" w:themeColor="text1"/>
                <w:sz w:val="24"/>
                <w:szCs w:val="24"/>
              </w:rPr>
              <w:t>Деятельность</w:t>
            </w:r>
            <w:r w:rsidRPr="00434FA3">
              <w:rPr>
                <w:rFonts w:ascii="Times New Roman" w:eastAsia="Times New Roman" w:hAnsi="Times New Roman"/>
                <w:color w:val="000000" w:themeColor="text1"/>
                <w:sz w:val="24"/>
                <w:szCs w:val="24"/>
                <w:lang w:val="en-US"/>
              </w:rPr>
              <w:t xml:space="preserve"> </w:t>
            </w:r>
            <w:r w:rsidRPr="00434FA3">
              <w:rPr>
                <w:rFonts w:ascii="Times New Roman" w:eastAsia="Times New Roman" w:hAnsi="Times New Roman"/>
                <w:color w:val="000000" w:themeColor="text1"/>
                <w:sz w:val="24"/>
                <w:szCs w:val="24"/>
              </w:rPr>
              <w:t>Международной</w:t>
            </w:r>
            <w:r w:rsidRPr="00434FA3">
              <w:rPr>
                <w:rFonts w:ascii="Times New Roman" w:eastAsia="Times New Roman" w:hAnsi="Times New Roman"/>
                <w:color w:val="000000" w:themeColor="text1"/>
                <w:sz w:val="24"/>
                <w:szCs w:val="24"/>
                <w:lang w:val="en-US"/>
              </w:rPr>
              <w:t xml:space="preserve"> </w:t>
            </w:r>
            <w:r w:rsidRPr="00434FA3">
              <w:rPr>
                <w:rFonts w:ascii="Times New Roman" w:eastAsia="Times New Roman" w:hAnsi="Times New Roman"/>
                <w:color w:val="000000" w:themeColor="text1"/>
                <w:sz w:val="24"/>
                <w:szCs w:val="24"/>
              </w:rPr>
              <w:t>Ассоциацией</w:t>
            </w:r>
            <w:r w:rsidRPr="00434FA3">
              <w:rPr>
                <w:rFonts w:ascii="Times New Roman" w:eastAsia="Times New Roman" w:hAnsi="Times New Roman"/>
                <w:color w:val="000000" w:themeColor="text1"/>
                <w:sz w:val="24"/>
                <w:szCs w:val="24"/>
                <w:lang w:val="en-US"/>
              </w:rPr>
              <w:t xml:space="preserve"> </w:t>
            </w:r>
            <w:r w:rsidRPr="00434FA3">
              <w:rPr>
                <w:rFonts w:ascii="Times New Roman" w:eastAsia="Times New Roman" w:hAnsi="Times New Roman"/>
                <w:color w:val="000000" w:themeColor="text1"/>
                <w:sz w:val="24"/>
                <w:szCs w:val="24"/>
              </w:rPr>
              <w:t>по</w:t>
            </w:r>
            <w:r w:rsidRPr="00434FA3">
              <w:rPr>
                <w:rFonts w:ascii="Times New Roman" w:eastAsia="Times New Roman" w:hAnsi="Times New Roman"/>
                <w:color w:val="000000" w:themeColor="text1"/>
                <w:sz w:val="24"/>
                <w:szCs w:val="24"/>
                <w:lang w:val="en-US"/>
              </w:rPr>
              <w:t> </w:t>
            </w:r>
            <w:r w:rsidRPr="00434FA3">
              <w:rPr>
                <w:rFonts w:ascii="Times New Roman" w:eastAsia="Times New Roman" w:hAnsi="Times New Roman"/>
                <w:color w:val="000000" w:themeColor="text1"/>
                <w:sz w:val="24"/>
                <w:szCs w:val="24"/>
              </w:rPr>
              <w:t>оценке</w:t>
            </w:r>
            <w:r w:rsidRPr="00434FA3">
              <w:rPr>
                <w:rFonts w:ascii="Times New Roman" w:eastAsia="Times New Roman" w:hAnsi="Times New Roman"/>
                <w:color w:val="000000" w:themeColor="text1"/>
                <w:sz w:val="24"/>
                <w:szCs w:val="24"/>
                <w:lang w:val="en-US"/>
              </w:rPr>
              <w:t xml:space="preserve"> </w:t>
            </w:r>
            <w:r w:rsidRPr="00434FA3">
              <w:rPr>
                <w:rFonts w:ascii="Times New Roman" w:eastAsia="Times New Roman" w:hAnsi="Times New Roman"/>
                <w:color w:val="000000" w:themeColor="text1"/>
                <w:sz w:val="24"/>
                <w:szCs w:val="24"/>
              </w:rPr>
              <w:t>учебных</w:t>
            </w:r>
            <w:r w:rsidRPr="00434FA3">
              <w:rPr>
                <w:rFonts w:ascii="Times New Roman" w:eastAsia="Times New Roman" w:hAnsi="Times New Roman"/>
                <w:color w:val="000000" w:themeColor="text1"/>
                <w:sz w:val="24"/>
                <w:szCs w:val="24"/>
                <w:lang w:val="en-US"/>
              </w:rPr>
              <w:t xml:space="preserve"> </w:t>
            </w:r>
            <w:r w:rsidRPr="00434FA3">
              <w:rPr>
                <w:rFonts w:ascii="Times New Roman" w:eastAsia="Times New Roman" w:hAnsi="Times New Roman"/>
                <w:color w:val="000000" w:themeColor="text1"/>
                <w:sz w:val="24"/>
                <w:szCs w:val="24"/>
              </w:rPr>
              <w:t>достижений</w:t>
            </w:r>
            <w:r w:rsidRPr="00434FA3">
              <w:rPr>
                <w:rFonts w:ascii="Times New Roman" w:eastAsia="Times New Roman" w:hAnsi="Times New Roman"/>
                <w:color w:val="000000" w:themeColor="text1"/>
                <w:sz w:val="24"/>
                <w:szCs w:val="24"/>
                <w:lang w:val="en-US"/>
              </w:rPr>
              <w:t xml:space="preserve"> (International Association for the Evaluation of Educational Achievements, IEA)</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lang w:val="en-US"/>
              </w:rPr>
            </w:pPr>
          </w:p>
        </w:tc>
        <w:tc>
          <w:tcPr>
            <w:tcW w:w="8647" w:type="dxa"/>
          </w:tcPr>
          <w:p w:rsidR="00E12651" w:rsidRPr="00434FA3" w:rsidRDefault="00E12651" w:rsidP="00FC0109">
            <w:pPr>
              <w:rPr>
                <w:rFonts w:ascii="Times New Roman" w:eastAsia="Times New Roman" w:hAnsi="Times New Roman"/>
                <w:color w:val="000000" w:themeColor="text1"/>
                <w:sz w:val="24"/>
                <w:szCs w:val="24"/>
              </w:rPr>
            </w:pPr>
            <w:r w:rsidRPr="00434FA3">
              <w:rPr>
                <w:rFonts w:ascii="Times New Roman" w:eastAsia="MS Mincho" w:hAnsi="Times New Roman"/>
                <w:color w:val="000000" w:themeColor="text1"/>
                <w:sz w:val="24"/>
                <w:szCs w:val="24"/>
              </w:rPr>
              <w:t>Обеспечение качества обучения в условиях интеграции европейской и российской систем образования</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eastAsia="MS Mincho" w:hAnsi="Times New Roman"/>
                <w:color w:val="000000" w:themeColor="text1"/>
                <w:sz w:val="24"/>
                <w:szCs w:val="24"/>
              </w:rPr>
            </w:pPr>
            <w:r w:rsidRPr="00434FA3">
              <w:rPr>
                <w:rFonts w:ascii="Times New Roman" w:eastAsia="MS Mincho" w:hAnsi="Times New Roman"/>
                <w:color w:val="000000" w:themeColor="text1"/>
                <w:sz w:val="24"/>
                <w:szCs w:val="24"/>
              </w:rPr>
              <w:t>Результаты обучения и качество оценивания результатов: европейский подход</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eastAsia="MS Mincho" w:hAnsi="Times New Roman"/>
                <w:color w:val="000000" w:themeColor="text1"/>
                <w:sz w:val="24"/>
                <w:szCs w:val="24"/>
              </w:rPr>
            </w:pPr>
            <w:r w:rsidRPr="00434FA3">
              <w:rPr>
                <w:rFonts w:ascii="Times New Roman" w:eastAsia="MS Mincho" w:hAnsi="Times New Roman"/>
                <w:iCs/>
                <w:color w:val="000000" w:themeColor="text1"/>
                <w:sz w:val="24"/>
                <w:szCs w:val="24"/>
              </w:rPr>
              <w:t>Европейское пространство высшего образования (EHEA)</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eastAsia="MS Mincho" w:hAnsi="Times New Roman"/>
                <w:iCs/>
                <w:sz w:val="24"/>
                <w:szCs w:val="24"/>
              </w:rPr>
            </w:pPr>
            <w:r w:rsidRPr="00434FA3">
              <w:rPr>
                <w:rFonts w:ascii="Times New Roman" w:eastAsia="MS Mincho" w:hAnsi="Times New Roman"/>
                <w:iCs/>
                <w:sz w:val="24"/>
                <w:szCs w:val="24"/>
              </w:rPr>
              <w:t>Европейская рамка квалификаций (ЕРК), национальная рамка квалификаций (НРК)</w:t>
            </w:r>
          </w:p>
        </w:tc>
      </w:tr>
      <w:tr w:rsidR="00E12651" w:rsidRPr="00434FA3" w:rsidTr="00784F93">
        <w:tc>
          <w:tcPr>
            <w:tcW w:w="851" w:type="dxa"/>
          </w:tcPr>
          <w:p w:rsidR="00E12651" w:rsidRPr="00434FA3" w:rsidRDefault="00E12651" w:rsidP="00E12651">
            <w:pPr>
              <w:pStyle w:val="a3"/>
              <w:numPr>
                <w:ilvl w:val="0"/>
                <w:numId w:val="24"/>
              </w:numPr>
              <w:ind w:left="360"/>
              <w:rPr>
                <w:rFonts w:ascii="Times New Roman" w:hAnsi="Times New Roman"/>
                <w:sz w:val="24"/>
                <w:szCs w:val="24"/>
              </w:rPr>
            </w:pPr>
          </w:p>
        </w:tc>
        <w:tc>
          <w:tcPr>
            <w:tcW w:w="8647" w:type="dxa"/>
          </w:tcPr>
          <w:p w:rsidR="00E12651" w:rsidRPr="00434FA3" w:rsidRDefault="00E12651" w:rsidP="00FC0109">
            <w:pPr>
              <w:rPr>
                <w:rFonts w:ascii="Times New Roman" w:eastAsia="MS Mincho" w:hAnsi="Times New Roman"/>
                <w:iCs/>
                <w:sz w:val="24"/>
                <w:szCs w:val="24"/>
              </w:rPr>
            </w:pPr>
            <w:r w:rsidRPr="00434FA3">
              <w:rPr>
                <w:rFonts w:ascii="Times New Roman" w:eastAsia="MS Mincho" w:hAnsi="Times New Roman"/>
                <w:iCs/>
                <w:sz w:val="24"/>
                <w:szCs w:val="24"/>
              </w:rPr>
              <w:t>Европейская архитектура качества:</w:t>
            </w:r>
            <w:r w:rsidRPr="00434FA3">
              <w:rPr>
                <w:rFonts w:ascii="Times New Roman" w:eastAsia="Times New Roman" w:hAnsi="Times New Roman"/>
                <w:color w:val="000000"/>
                <w:sz w:val="24"/>
                <w:szCs w:val="24"/>
              </w:rPr>
              <w:t xml:space="preserve"> </w:t>
            </w:r>
            <w:r w:rsidRPr="00434FA3">
              <w:rPr>
                <w:rFonts w:ascii="Times New Roman" w:eastAsia="MS Mincho" w:hAnsi="Times New Roman"/>
                <w:iCs/>
                <w:sz w:val="24"/>
                <w:szCs w:val="24"/>
              </w:rPr>
              <w:t xml:space="preserve">Европейский реестр агентств гарантии качества (EQAR) </w:t>
            </w:r>
          </w:p>
        </w:tc>
      </w:tr>
      <w:tr w:rsidR="00784F93" w:rsidRPr="00434FA3" w:rsidTr="00784F93">
        <w:tc>
          <w:tcPr>
            <w:tcW w:w="851" w:type="dxa"/>
          </w:tcPr>
          <w:p w:rsidR="00784F93" w:rsidRPr="00434FA3" w:rsidRDefault="00784F93" w:rsidP="00E12651">
            <w:pPr>
              <w:pStyle w:val="a3"/>
              <w:numPr>
                <w:ilvl w:val="0"/>
                <w:numId w:val="24"/>
              </w:numPr>
              <w:ind w:left="360"/>
              <w:rPr>
                <w:rFonts w:ascii="Times New Roman" w:hAnsi="Times New Roman"/>
                <w:sz w:val="24"/>
                <w:szCs w:val="24"/>
              </w:rPr>
            </w:pPr>
          </w:p>
        </w:tc>
        <w:tc>
          <w:tcPr>
            <w:tcW w:w="8647" w:type="dxa"/>
          </w:tcPr>
          <w:p w:rsidR="00784F93" w:rsidRPr="00434FA3" w:rsidRDefault="00AC2E82" w:rsidP="00FA2581">
            <w:pPr>
              <w:rPr>
                <w:rFonts w:ascii="Times New Roman" w:eastAsia="MS Mincho" w:hAnsi="Times New Roman"/>
                <w:iCs/>
                <w:sz w:val="24"/>
                <w:szCs w:val="24"/>
              </w:rPr>
            </w:pPr>
            <w:r w:rsidRPr="00434FA3">
              <w:rPr>
                <w:rFonts w:ascii="Times New Roman" w:eastAsia="MS Mincho" w:hAnsi="Times New Roman"/>
                <w:bCs/>
                <w:iCs/>
                <w:sz w:val="24"/>
                <w:szCs w:val="24"/>
              </w:rPr>
              <w:t>Международные сравнительные исследования</w:t>
            </w:r>
            <w:r w:rsidRPr="00434FA3">
              <w:rPr>
                <w:rFonts w:ascii="Times New Roman" w:hAnsi="Times New Roman"/>
                <w:sz w:val="24"/>
                <w:szCs w:val="24"/>
              </w:rPr>
              <w:t xml:space="preserve"> </w:t>
            </w:r>
            <w:r w:rsidRPr="00434FA3">
              <w:rPr>
                <w:rFonts w:ascii="Times New Roman" w:eastAsia="MS Mincho" w:hAnsi="Times New Roman"/>
                <w:bCs/>
                <w:iCs/>
                <w:sz w:val="24"/>
                <w:szCs w:val="24"/>
              </w:rPr>
              <w:t>ICCS</w:t>
            </w:r>
            <w:r w:rsidR="00FA2581" w:rsidRPr="00434FA3">
              <w:rPr>
                <w:rFonts w:ascii="Times New Roman" w:eastAsia="MS Mincho" w:hAnsi="Times New Roman"/>
                <w:bCs/>
                <w:iCs/>
                <w:sz w:val="24"/>
                <w:szCs w:val="24"/>
              </w:rPr>
              <w:t xml:space="preserve"> и</w:t>
            </w:r>
            <w:r w:rsidRPr="00434FA3">
              <w:rPr>
                <w:rFonts w:ascii="Times New Roman" w:eastAsia="MS Mincho" w:hAnsi="Times New Roman"/>
                <w:bCs/>
                <w:iCs/>
                <w:sz w:val="24"/>
                <w:szCs w:val="24"/>
              </w:rPr>
              <w:t xml:space="preserve"> </w:t>
            </w:r>
            <w:r w:rsidR="00FA2581" w:rsidRPr="00434FA3">
              <w:rPr>
                <w:rFonts w:ascii="Times New Roman" w:eastAsia="MS Mincho" w:hAnsi="Times New Roman"/>
                <w:bCs/>
                <w:iCs/>
                <w:sz w:val="24"/>
                <w:szCs w:val="24"/>
              </w:rPr>
              <w:t xml:space="preserve">PIAAC </w:t>
            </w:r>
          </w:p>
        </w:tc>
      </w:tr>
      <w:tr w:rsidR="00784F93" w:rsidRPr="00434FA3" w:rsidTr="00784F93">
        <w:tc>
          <w:tcPr>
            <w:tcW w:w="851" w:type="dxa"/>
          </w:tcPr>
          <w:p w:rsidR="00784F93" w:rsidRPr="00434FA3" w:rsidRDefault="00784F93" w:rsidP="00E12651">
            <w:pPr>
              <w:pStyle w:val="a3"/>
              <w:numPr>
                <w:ilvl w:val="0"/>
                <w:numId w:val="24"/>
              </w:numPr>
              <w:ind w:left="360"/>
              <w:rPr>
                <w:rFonts w:ascii="Times New Roman" w:hAnsi="Times New Roman"/>
                <w:sz w:val="24"/>
                <w:szCs w:val="24"/>
              </w:rPr>
            </w:pPr>
          </w:p>
        </w:tc>
        <w:tc>
          <w:tcPr>
            <w:tcW w:w="8647" w:type="dxa"/>
          </w:tcPr>
          <w:p w:rsidR="00784F93" w:rsidRPr="00434FA3" w:rsidRDefault="0076248B" w:rsidP="00FC0109">
            <w:pPr>
              <w:rPr>
                <w:rFonts w:ascii="Times New Roman" w:eastAsia="MS Mincho" w:hAnsi="Times New Roman"/>
                <w:iCs/>
                <w:sz w:val="24"/>
                <w:szCs w:val="24"/>
              </w:rPr>
            </w:pPr>
            <w:r w:rsidRPr="00434FA3">
              <w:rPr>
                <w:rFonts w:ascii="Times New Roman" w:eastAsia="MS Mincho" w:hAnsi="Times New Roman"/>
                <w:iCs/>
                <w:sz w:val="24"/>
                <w:szCs w:val="24"/>
              </w:rPr>
              <w:t>Внедрение инструментов болонского процесса в систему образования РФ</w:t>
            </w:r>
          </w:p>
        </w:tc>
      </w:tr>
      <w:tr w:rsidR="00784F93" w:rsidRPr="00434FA3" w:rsidTr="00784F93">
        <w:tc>
          <w:tcPr>
            <w:tcW w:w="851" w:type="dxa"/>
          </w:tcPr>
          <w:p w:rsidR="00784F93" w:rsidRPr="00434FA3" w:rsidRDefault="00784F93" w:rsidP="00E12651">
            <w:pPr>
              <w:pStyle w:val="a3"/>
              <w:numPr>
                <w:ilvl w:val="0"/>
                <w:numId w:val="24"/>
              </w:numPr>
              <w:ind w:left="360"/>
              <w:rPr>
                <w:rFonts w:ascii="Times New Roman" w:hAnsi="Times New Roman"/>
                <w:sz w:val="24"/>
                <w:szCs w:val="24"/>
              </w:rPr>
            </w:pPr>
          </w:p>
        </w:tc>
        <w:tc>
          <w:tcPr>
            <w:tcW w:w="8647" w:type="dxa"/>
          </w:tcPr>
          <w:p w:rsidR="00784F93" w:rsidRPr="00434FA3" w:rsidRDefault="002F3478" w:rsidP="00FC0109">
            <w:pPr>
              <w:rPr>
                <w:rFonts w:ascii="Times New Roman" w:eastAsia="MS Mincho" w:hAnsi="Times New Roman"/>
                <w:iCs/>
                <w:sz w:val="24"/>
                <w:szCs w:val="24"/>
              </w:rPr>
            </w:pPr>
            <w:r w:rsidRPr="00434FA3">
              <w:rPr>
                <w:rFonts w:ascii="Times New Roman" w:eastAsia="MS Mincho" w:hAnsi="Times New Roman"/>
                <w:iCs/>
                <w:sz w:val="24"/>
                <w:szCs w:val="24"/>
              </w:rPr>
              <w:t>Англо-американские школы в России, А</w:t>
            </w:r>
            <w:r w:rsidR="00B1343E" w:rsidRPr="00434FA3">
              <w:rPr>
                <w:rFonts w:ascii="Times New Roman" w:eastAsia="MS Mincho" w:hAnsi="Times New Roman"/>
                <w:iCs/>
                <w:sz w:val="24"/>
                <w:szCs w:val="24"/>
              </w:rPr>
              <w:t>нгло-американская школа в Москве (AAS)</w:t>
            </w:r>
            <w:r w:rsidR="00FD3E02" w:rsidRPr="00434FA3">
              <w:rPr>
                <w:rFonts w:ascii="Times New Roman" w:eastAsia="MS Mincho" w:hAnsi="Times New Roman"/>
                <w:iCs/>
                <w:sz w:val="24"/>
                <w:szCs w:val="24"/>
              </w:rPr>
              <w:t xml:space="preserve"> (исторические аспекты, особенности образовательной системы, стратегии обучения и т.д.)</w:t>
            </w:r>
          </w:p>
        </w:tc>
      </w:tr>
      <w:tr w:rsidR="00784F93" w:rsidRPr="00434FA3" w:rsidTr="00784F93">
        <w:tc>
          <w:tcPr>
            <w:tcW w:w="851" w:type="dxa"/>
          </w:tcPr>
          <w:p w:rsidR="00784F93" w:rsidRPr="00434FA3" w:rsidRDefault="00784F93" w:rsidP="00E12651">
            <w:pPr>
              <w:pStyle w:val="a3"/>
              <w:numPr>
                <w:ilvl w:val="0"/>
                <w:numId w:val="24"/>
              </w:numPr>
              <w:ind w:left="360"/>
              <w:rPr>
                <w:rFonts w:ascii="Times New Roman" w:hAnsi="Times New Roman"/>
                <w:sz w:val="24"/>
                <w:szCs w:val="24"/>
              </w:rPr>
            </w:pPr>
          </w:p>
        </w:tc>
        <w:tc>
          <w:tcPr>
            <w:tcW w:w="8647" w:type="dxa"/>
          </w:tcPr>
          <w:p w:rsidR="00784F93" w:rsidRPr="00434FA3" w:rsidRDefault="00434FA3" w:rsidP="00434FA3">
            <w:pPr>
              <w:rPr>
                <w:rFonts w:ascii="Times New Roman" w:eastAsia="MS Mincho" w:hAnsi="Times New Roman"/>
                <w:iCs/>
                <w:sz w:val="24"/>
                <w:szCs w:val="24"/>
              </w:rPr>
            </w:pPr>
            <w:r w:rsidRPr="00434FA3">
              <w:rPr>
                <w:rFonts w:ascii="Times New Roman" w:eastAsia="MS Mincho" w:hAnsi="Times New Roman"/>
                <w:iCs/>
                <w:sz w:val="24"/>
                <w:szCs w:val="24"/>
              </w:rPr>
              <w:t>Болонский процесс</w:t>
            </w:r>
            <w:r>
              <w:rPr>
                <w:rFonts w:ascii="Times New Roman" w:eastAsia="MS Mincho" w:hAnsi="Times New Roman"/>
                <w:iCs/>
                <w:sz w:val="24"/>
                <w:szCs w:val="24"/>
              </w:rPr>
              <w:t xml:space="preserve"> и</w:t>
            </w:r>
            <w:r w:rsidR="002F3478" w:rsidRPr="00434FA3">
              <w:rPr>
                <w:rFonts w:ascii="Times New Roman" w:eastAsia="MS Mincho" w:hAnsi="Times New Roman"/>
                <w:iCs/>
                <w:sz w:val="24"/>
                <w:szCs w:val="24"/>
              </w:rPr>
              <w:t xml:space="preserve"> роль в содействии европейского пространства высшего образования</w:t>
            </w:r>
            <w:r w:rsidR="00FD3E02" w:rsidRPr="00434FA3">
              <w:rPr>
                <w:rFonts w:ascii="Times New Roman" w:eastAsia="MS Mincho" w:hAnsi="Times New Roman"/>
                <w:iCs/>
                <w:sz w:val="24"/>
                <w:szCs w:val="24"/>
              </w:rPr>
              <w:t xml:space="preserve"> </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FA2581" w:rsidP="00FA2581">
            <w:pPr>
              <w:rPr>
                <w:rFonts w:ascii="Times New Roman" w:hAnsi="Times New Roman"/>
                <w:sz w:val="24"/>
                <w:szCs w:val="24"/>
              </w:rPr>
            </w:pPr>
            <w:r w:rsidRPr="00434FA3">
              <w:rPr>
                <w:rFonts w:ascii="Times New Roman" w:hAnsi="Times New Roman"/>
                <w:bCs/>
                <w:iCs/>
                <w:sz w:val="24"/>
                <w:szCs w:val="24"/>
              </w:rPr>
              <w:t>Международные сравнительные исследования PISA и ICILS</w:t>
            </w:r>
          </w:p>
        </w:tc>
      </w:tr>
      <w:tr w:rsidR="004B633F" w:rsidRPr="00434FA3" w:rsidTr="00784F93">
        <w:tc>
          <w:tcPr>
            <w:tcW w:w="851" w:type="dxa"/>
          </w:tcPr>
          <w:p w:rsidR="004B633F" w:rsidRPr="00434FA3" w:rsidRDefault="004B633F" w:rsidP="00FA2581">
            <w:pPr>
              <w:pStyle w:val="a3"/>
              <w:numPr>
                <w:ilvl w:val="0"/>
                <w:numId w:val="24"/>
              </w:numPr>
              <w:ind w:left="360"/>
              <w:rPr>
                <w:rFonts w:ascii="Times New Roman" w:hAnsi="Times New Roman"/>
                <w:sz w:val="24"/>
                <w:szCs w:val="24"/>
              </w:rPr>
            </w:pPr>
          </w:p>
        </w:tc>
        <w:tc>
          <w:tcPr>
            <w:tcW w:w="8647" w:type="dxa"/>
          </w:tcPr>
          <w:p w:rsidR="004B633F" w:rsidRPr="00434FA3" w:rsidRDefault="000B0DB9" w:rsidP="000B0DB9">
            <w:pPr>
              <w:rPr>
                <w:rFonts w:ascii="Times New Roman" w:hAnsi="Times New Roman"/>
                <w:bCs/>
                <w:iCs/>
                <w:sz w:val="24"/>
                <w:szCs w:val="24"/>
              </w:rPr>
            </w:pPr>
            <w:r w:rsidRPr="00434FA3">
              <w:rPr>
                <w:rFonts w:ascii="Times New Roman" w:hAnsi="Times New Roman"/>
                <w:bCs/>
                <w:iCs/>
                <w:sz w:val="24"/>
                <w:szCs w:val="24"/>
              </w:rPr>
              <w:t>М</w:t>
            </w:r>
            <w:r w:rsidR="004B633F" w:rsidRPr="00434FA3">
              <w:rPr>
                <w:rFonts w:ascii="Times New Roman" w:hAnsi="Times New Roman"/>
                <w:bCs/>
                <w:iCs/>
                <w:sz w:val="24"/>
                <w:szCs w:val="24"/>
              </w:rPr>
              <w:t xml:space="preserve">еждународное сравнительное исследование </w:t>
            </w:r>
            <w:r w:rsidRPr="00434FA3">
              <w:rPr>
                <w:rFonts w:ascii="Times New Roman" w:hAnsi="Times New Roman"/>
                <w:bCs/>
                <w:iCs/>
                <w:sz w:val="24"/>
                <w:szCs w:val="24"/>
              </w:rPr>
              <w:t>TALIS</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FA2581" w:rsidP="00FA2581">
            <w:pPr>
              <w:rPr>
                <w:rFonts w:ascii="Times New Roman" w:eastAsia="MS Mincho" w:hAnsi="Times New Roman"/>
                <w:iCs/>
                <w:sz w:val="24"/>
                <w:szCs w:val="24"/>
              </w:rPr>
            </w:pPr>
            <w:r w:rsidRPr="00434FA3">
              <w:rPr>
                <w:rFonts w:ascii="Times New Roman" w:eastAsia="MS Mincho" w:hAnsi="Times New Roman"/>
                <w:iCs/>
                <w:sz w:val="24"/>
                <w:szCs w:val="24"/>
              </w:rPr>
              <w:t>Лучшие современные зарубежные практики по работе с одарёнными школьниками (стратегии реализации образовательных программ и организации дополнительных образовательных программ и т.д.)</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8653AC" w:rsidP="00FA2581">
            <w:pPr>
              <w:rPr>
                <w:rFonts w:ascii="Times New Roman" w:eastAsia="MS Mincho" w:hAnsi="Times New Roman"/>
                <w:iCs/>
                <w:sz w:val="24"/>
                <w:szCs w:val="24"/>
              </w:rPr>
            </w:pPr>
            <w:r w:rsidRPr="00434FA3">
              <w:rPr>
                <w:rFonts w:ascii="Times New Roman" w:eastAsia="MS Mincho" w:hAnsi="Times New Roman"/>
                <w:iCs/>
                <w:sz w:val="24"/>
                <w:szCs w:val="24"/>
              </w:rPr>
              <w:t xml:space="preserve">Специфика образовательных достижений </w:t>
            </w:r>
            <w:r w:rsidR="00B00F8C" w:rsidRPr="00434FA3">
              <w:rPr>
                <w:rFonts w:ascii="Times New Roman" w:eastAsia="MS Mincho" w:hAnsi="Times New Roman"/>
                <w:iCs/>
                <w:sz w:val="24"/>
                <w:szCs w:val="24"/>
              </w:rPr>
              <w:t>Австралии, США, Китая и др. стран</w:t>
            </w:r>
            <w:r w:rsidRPr="00434FA3">
              <w:rPr>
                <w:rFonts w:ascii="Times New Roman" w:eastAsia="MS Mincho" w:hAnsi="Times New Roman"/>
                <w:iCs/>
                <w:sz w:val="24"/>
                <w:szCs w:val="24"/>
              </w:rPr>
              <w:t>; факторы, влияющие на уровень достижений.</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8653AC" w:rsidP="00FA2581">
            <w:pPr>
              <w:rPr>
                <w:rFonts w:ascii="Times New Roman" w:eastAsia="MS Mincho" w:hAnsi="Times New Roman"/>
                <w:iCs/>
                <w:sz w:val="24"/>
                <w:szCs w:val="24"/>
              </w:rPr>
            </w:pPr>
            <w:r w:rsidRPr="00434FA3">
              <w:rPr>
                <w:rFonts w:ascii="Times New Roman" w:eastAsia="MS Mincho" w:hAnsi="Times New Roman"/>
                <w:iCs/>
                <w:sz w:val="24"/>
                <w:szCs w:val="24"/>
              </w:rPr>
              <w:t>Единый государственный экзамен, государственная итоговая аттестация (ЕГЭ, ГИА 9) (концепция качества образования; сравнительные результаты ЕГЭ ГИА-9 по России, регионам и Ростовской области).</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9F4DD6" w:rsidP="00FA2581">
            <w:pPr>
              <w:rPr>
                <w:rFonts w:ascii="Times New Roman" w:eastAsia="MS Mincho" w:hAnsi="Times New Roman"/>
                <w:b/>
                <w:bCs/>
                <w:iCs/>
                <w:sz w:val="24"/>
                <w:szCs w:val="24"/>
              </w:rPr>
            </w:pPr>
            <w:r w:rsidRPr="00434FA3">
              <w:rPr>
                <w:rFonts w:ascii="Times New Roman" w:eastAsia="MS Mincho" w:hAnsi="Times New Roman"/>
                <w:iCs/>
                <w:sz w:val="24"/>
                <w:szCs w:val="24"/>
              </w:rPr>
              <w:t xml:space="preserve">ERASMUS+ как эффективный инструмент развития человеческого капитала, устранения социального неравенства и содействия формированию </w:t>
            </w:r>
            <w:r w:rsidRPr="00434FA3">
              <w:rPr>
                <w:rFonts w:ascii="Times New Roman" w:eastAsia="MS Mincho" w:hAnsi="Times New Roman"/>
                <w:iCs/>
                <w:sz w:val="24"/>
                <w:szCs w:val="24"/>
              </w:rPr>
              <w:lastRenderedPageBreak/>
              <w:t xml:space="preserve">инновационной экономики; обзор программ </w:t>
            </w:r>
            <w:r w:rsidRPr="00434FA3">
              <w:rPr>
                <w:rFonts w:ascii="Times New Roman" w:eastAsia="MS Mincho" w:hAnsi="Times New Roman"/>
                <w:bCs/>
                <w:iCs/>
                <w:sz w:val="24"/>
                <w:szCs w:val="24"/>
              </w:rPr>
              <w:t>Jean Monnet, ALLVET, FLEXWBL и COMPLETE.</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2D259D" w:rsidP="002D259D">
            <w:pPr>
              <w:rPr>
                <w:rFonts w:ascii="Times New Roman" w:eastAsia="MS Mincho" w:hAnsi="Times New Roman"/>
                <w:iCs/>
                <w:sz w:val="24"/>
                <w:szCs w:val="24"/>
              </w:rPr>
            </w:pPr>
            <w:r w:rsidRPr="00434FA3">
              <w:rPr>
                <w:rFonts w:ascii="Times New Roman" w:eastAsia="MS Mincho" w:hAnsi="Times New Roman"/>
                <w:iCs/>
                <w:sz w:val="24"/>
                <w:szCs w:val="24"/>
              </w:rPr>
              <w:t>Дублинские дескрипторы. Квалификационные характеристики бакалавра и магистра</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FA2581" w:rsidRPr="00434FA3" w:rsidRDefault="00E91A36" w:rsidP="00E91A36">
            <w:pPr>
              <w:rPr>
                <w:rFonts w:ascii="Times New Roman" w:eastAsia="MS Mincho" w:hAnsi="Times New Roman"/>
                <w:iCs/>
                <w:sz w:val="24"/>
                <w:szCs w:val="24"/>
              </w:rPr>
            </w:pPr>
            <w:r w:rsidRPr="00434FA3">
              <w:rPr>
                <w:rFonts w:ascii="Times New Roman" w:eastAsia="MS Mincho" w:hAnsi="Times New Roman"/>
                <w:iCs/>
                <w:sz w:val="24"/>
                <w:szCs w:val="24"/>
              </w:rPr>
              <w:t xml:space="preserve">Модели образования в мировом образовательном процессе (основные понятия, виды моделей образования и их характеристика, </w:t>
            </w:r>
            <w:r w:rsidR="00B00F8C" w:rsidRPr="00434FA3">
              <w:rPr>
                <w:rFonts w:ascii="Times New Roman" w:eastAsia="MS Mincho" w:hAnsi="Times New Roman"/>
                <w:iCs/>
                <w:sz w:val="24"/>
                <w:szCs w:val="24"/>
              </w:rPr>
              <w:t>особенности</w:t>
            </w:r>
            <w:r w:rsidR="00B00F8C" w:rsidRPr="00434FA3">
              <w:rPr>
                <w:rFonts w:ascii="Times New Roman" w:eastAsia="MS Mincho" w:hAnsi="Times New Roman"/>
                <w:b/>
                <w:bCs/>
                <w:iCs/>
                <w:sz w:val="24"/>
                <w:szCs w:val="24"/>
              </w:rPr>
              <w:t xml:space="preserve"> </w:t>
            </w:r>
            <w:r w:rsidR="00B00F8C" w:rsidRPr="00434FA3">
              <w:rPr>
                <w:rFonts w:ascii="Times New Roman" w:eastAsia="MS Mincho" w:hAnsi="Times New Roman"/>
                <w:bCs/>
                <w:iCs/>
                <w:sz w:val="24"/>
                <w:szCs w:val="24"/>
              </w:rPr>
              <w:t>Англо-американской, Скандинавской, Немецкой и др. моделей образования</w:t>
            </w:r>
            <w:r w:rsidR="00B00F8C" w:rsidRPr="00434FA3">
              <w:rPr>
                <w:rFonts w:ascii="Times New Roman" w:eastAsia="MS Mincho" w:hAnsi="Times New Roman"/>
                <w:iCs/>
                <w:sz w:val="24"/>
                <w:szCs w:val="24"/>
              </w:rPr>
              <w:t>)</w:t>
            </w:r>
            <w:r w:rsidRPr="00434FA3">
              <w:rPr>
                <w:rFonts w:ascii="Times New Roman" w:eastAsia="MS Mincho" w:hAnsi="Times New Roman"/>
                <w:iCs/>
                <w:sz w:val="24"/>
                <w:szCs w:val="24"/>
              </w:rPr>
              <w:t>)</w:t>
            </w:r>
          </w:p>
        </w:tc>
      </w:tr>
      <w:tr w:rsidR="00FA2581" w:rsidRPr="00434FA3" w:rsidTr="00784F93">
        <w:tc>
          <w:tcPr>
            <w:tcW w:w="851" w:type="dxa"/>
          </w:tcPr>
          <w:p w:rsidR="00FA2581" w:rsidRPr="00434FA3" w:rsidRDefault="00FA2581" w:rsidP="00FA2581">
            <w:pPr>
              <w:pStyle w:val="a3"/>
              <w:numPr>
                <w:ilvl w:val="0"/>
                <w:numId w:val="24"/>
              </w:numPr>
              <w:ind w:left="360"/>
              <w:rPr>
                <w:rFonts w:ascii="Times New Roman" w:hAnsi="Times New Roman"/>
                <w:sz w:val="24"/>
                <w:szCs w:val="24"/>
              </w:rPr>
            </w:pPr>
          </w:p>
        </w:tc>
        <w:tc>
          <w:tcPr>
            <w:tcW w:w="8647" w:type="dxa"/>
          </w:tcPr>
          <w:p w:rsidR="00502835" w:rsidRPr="00434FA3" w:rsidRDefault="00F93E68" w:rsidP="00FA2581">
            <w:pPr>
              <w:rPr>
                <w:rFonts w:ascii="Times New Roman" w:eastAsia="MS Mincho" w:hAnsi="Times New Roman"/>
                <w:iCs/>
                <w:sz w:val="24"/>
                <w:szCs w:val="24"/>
              </w:rPr>
            </w:pPr>
            <w:r w:rsidRPr="00434FA3">
              <w:rPr>
                <w:rFonts w:ascii="Times New Roman" w:eastAsia="MS Mincho" w:hAnsi="Times New Roman"/>
                <w:iCs/>
                <w:sz w:val="24"/>
                <w:szCs w:val="24"/>
              </w:rPr>
              <w:t>Самые необычные ВУЗы мира</w:t>
            </w:r>
            <w:r w:rsidR="0057505F" w:rsidRPr="00434FA3">
              <w:rPr>
                <w:rFonts w:ascii="Times New Roman" w:eastAsia="MS Mincho" w:hAnsi="Times New Roman"/>
                <w:iCs/>
                <w:sz w:val="24"/>
                <w:szCs w:val="24"/>
              </w:rPr>
              <w:t xml:space="preserve"> (</w:t>
            </w:r>
            <w:r w:rsidR="005279EB" w:rsidRPr="00434FA3">
              <w:rPr>
                <w:rFonts w:ascii="Times New Roman" w:eastAsia="MS Mincho" w:hAnsi="Times New Roman"/>
                <w:iCs/>
                <w:sz w:val="24"/>
                <w:szCs w:val="24"/>
              </w:rPr>
              <w:t>исторические аспекты, особенности образовательной системы, стратегии обучения и т.д. (</w:t>
            </w:r>
            <w:r w:rsidR="0057505F" w:rsidRPr="00434FA3">
              <w:rPr>
                <w:rFonts w:ascii="Times New Roman" w:eastAsia="MS Mincho" w:hAnsi="Times New Roman"/>
                <w:iCs/>
                <w:sz w:val="24"/>
                <w:szCs w:val="24"/>
              </w:rPr>
              <w:t>Литературный Институт, Университет мороженого, Японский Кибер-университет, Институт Магов и Целителей, Чилийский Университет Сантьяго, Университет Наропы, Колледж Сент Джонс, Мужской колледж Дип Спрингс</w:t>
            </w:r>
            <w:r w:rsidR="004A3BD3" w:rsidRPr="00434FA3">
              <w:rPr>
                <w:rFonts w:ascii="Times New Roman" w:eastAsia="MS Mincho" w:hAnsi="Times New Roman"/>
                <w:iCs/>
                <w:sz w:val="24"/>
                <w:szCs w:val="24"/>
              </w:rPr>
              <w:t xml:space="preserve">, </w:t>
            </w:r>
            <w:r w:rsidR="0057505F" w:rsidRPr="00434FA3">
              <w:rPr>
                <w:rFonts w:ascii="Times New Roman" w:eastAsia="MS Mincho" w:hAnsi="Times New Roman"/>
                <w:iCs/>
                <w:sz w:val="24"/>
                <w:szCs w:val="24"/>
              </w:rPr>
              <w:t>Университет гамбургера</w:t>
            </w:r>
            <w:r w:rsidR="004A3BD3" w:rsidRPr="00434FA3">
              <w:rPr>
                <w:rFonts w:ascii="Times New Roman" w:eastAsia="MS Mincho" w:hAnsi="Times New Roman"/>
                <w:iCs/>
                <w:sz w:val="24"/>
                <w:szCs w:val="24"/>
              </w:rPr>
              <w:t xml:space="preserve"> и др.</w:t>
            </w:r>
            <w:r w:rsidR="005279EB" w:rsidRPr="00434FA3">
              <w:rPr>
                <w:rFonts w:ascii="Times New Roman" w:eastAsia="MS Mincho" w:hAnsi="Times New Roman"/>
                <w:iCs/>
                <w:sz w:val="24"/>
                <w:szCs w:val="24"/>
              </w:rPr>
              <w:t>)</w:t>
            </w:r>
            <w:r w:rsidR="0057505F" w:rsidRPr="00434FA3">
              <w:rPr>
                <w:rFonts w:ascii="Times New Roman" w:eastAsia="MS Mincho" w:hAnsi="Times New Roman"/>
                <w:iCs/>
                <w:sz w:val="24"/>
                <w:szCs w:val="24"/>
              </w:rPr>
              <w:t>)</w:t>
            </w:r>
          </w:p>
        </w:tc>
      </w:tr>
    </w:tbl>
    <w:p w:rsidR="00E12651" w:rsidRPr="006214B5" w:rsidRDefault="00E12651" w:rsidP="008C59B3">
      <w:pPr>
        <w:tabs>
          <w:tab w:val="left" w:pos="360"/>
          <w:tab w:val="left" w:pos="1080"/>
        </w:tabs>
        <w:spacing w:after="0" w:line="240" w:lineRule="auto"/>
        <w:ind w:firstLine="142"/>
        <w:jc w:val="center"/>
        <w:rPr>
          <w:rFonts w:ascii="Times New Roman" w:hAnsi="Times New Roman"/>
          <w:b/>
          <w:sz w:val="24"/>
          <w:szCs w:val="24"/>
        </w:rPr>
      </w:pPr>
    </w:p>
    <w:p w:rsidR="00E86B22" w:rsidRPr="006214B5" w:rsidRDefault="00E86B22" w:rsidP="008C59B3">
      <w:pPr>
        <w:spacing w:after="0" w:line="240" w:lineRule="auto"/>
        <w:ind w:firstLine="709"/>
        <w:jc w:val="both"/>
        <w:rPr>
          <w:rFonts w:ascii="Times New Roman" w:eastAsia="Times New Roman" w:hAnsi="Times New Roman"/>
          <w:bCs/>
          <w:sz w:val="24"/>
          <w:szCs w:val="24"/>
        </w:rPr>
      </w:pPr>
      <w:r w:rsidRPr="006214B5">
        <w:rPr>
          <w:rFonts w:ascii="Times New Roman" w:eastAsia="Times New Roman" w:hAnsi="Times New Roman"/>
          <w:bCs/>
          <w:sz w:val="24"/>
          <w:szCs w:val="24"/>
        </w:rPr>
        <w:t>Работа должна быть озаглавлена – вначале необходимо указать тему, сформулированную в соответствии с приведённым списком. Обязательным элементом контрольной работы являе</w:t>
      </w:r>
      <w:r w:rsidR="008C59B3" w:rsidRPr="006214B5">
        <w:rPr>
          <w:rFonts w:ascii="Times New Roman" w:eastAsia="Times New Roman" w:hAnsi="Times New Roman"/>
          <w:bCs/>
          <w:sz w:val="24"/>
          <w:szCs w:val="24"/>
        </w:rPr>
        <w:t>тся развернутый план, состоящий</w:t>
      </w:r>
      <w:r w:rsidRPr="006214B5">
        <w:rPr>
          <w:rFonts w:ascii="Times New Roman" w:eastAsia="Times New Roman" w:hAnsi="Times New Roman"/>
          <w:bCs/>
          <w:sz w:val="24"/>
          <w:szCs w:val="24"/>
        </w:rPr>
        <w:t xml:space="preserve"> из трех основных пунктов. Во </w:t>
      </w:r>
      <w:r w:rsidRPr="00BC064C">
        <w:rPr>
          <w:rFonts w:ascii="Times New Roman" w:eastAsia="Times New Roman" w:hAnsi="Times New Roman"/>
          <w:b/>
          <w:bCs/>
          <w:sz w:val="24"/>
          <w:szCs w:val="24"/>
        </w:rPr>
        <w:t>введении</w:t>
      </w:r>
      <w:r w:rsidRPr="006214B5">
        <w:rPr>
          <w:rFonts w:ascii="Times New Roman" w:eastAsia="Times New Roman" w:hAnsi="Times New Roman"/>
          <w:bCs/>
          <w:sz w:val="24"/>
          <w:szCs w:val="24"/>
        </w:rPr>
        <w:t xml:space="preserve"> студент обосновывает выбор темы и указывает ее важность или </w:t>
      </w:r>
      <w:r w:rsidRPr="00BC064C">
        <w:rPr>
          <w:rFonts w:ascii="Times New Roman" w:eastAsia="Times New Roman" w:hAnsi="Times New Roman"/>
          <w:bCs/>
          <w:i/>
          <w:sz w:val="24"/>
          <w:szCs w:val="24"/>
        </w:rPr>
        <w:t>актуальность</w:t>
      </w:r>
      <w:r w:rsidRPr="006214B5">
        <w:rPr>
          <w:rFonts w:ascii="Times New Roman" w:eastAsia="Times New Roman" w:hAnsi="Times New Roman"/>
          <w:bCs/>
          <w:sz w:val="24"/>
          <w:szCs w:val="24"/>
        </w:rPr>
        <w:t xml:space="preserve"> для изучения, определяет основные </w:t>
      </w:r>
      <w:r w:rsidRPr="00BC064C">
        <w:rPr>
          <w:rFonts w:ascii="Times New Roman" w:eastAsia="Times New Roman" w:hAnsi="Times New Roman"/>
          <w:bCs/>
          <w:i/>
          <w:sz w:val="24"/>
          <w:szCs w:val="24"/>
        </w:rPr>
        <w:t>проблемы работы, цели и задачи</w:t>
      </w:r>
      <w:r w:rsidRPr="006214B5">
        <w:rPr>
          <w:rFonts w:ascii="Times New Roman" w:eastAsia="Times New Roman" w:hAnsi="Times New Roman"/>
          <w:bCs/>
          <w:sz w:val="24"/>
          <w:szCs w:val="24"/>
        </w:rPr>
        <w:t xml:space="preserve"> контрольной работы. В </w:t>
      </w:r>
      <w:r w:rsidRPr="00BC064C">
        <w:rPr>
          <w:rFonts w:ascii="Times New Roman" w:eastAsia="Times New Roman" w:hAnsi="Times New Roman"/>
          <w:b/>
          <w:bCs/>
          <w:sz w:val="24"/>
          <w:szCs w:val="24"/>
        </w:rPr>
        <w:t>основной части</w:t>
      </w:r>
      <w:r w:rsidRPr="006214B5">
        <w:rPr>
          <w:rFonts w:ascii="Times New Roman" w:eastAsia="Times New Roman" w:hAnsi="Times New Roman"/>
          <w:bCs/>
          <w:sz w:val="24"/>
          <w:szCs w:val="24"/>
        </w:rPr>
        <w:t xml:space="preserve"> раскрывается </w:t>
      </w:r>
      <w:r w:rsidRPr="00BC064C">
        <w:rPr>
          <w:rFonts w:ascii="Times New Roman" w:eastAsia="Times New Roman" w:hAnsi="Times New Roman"/>
          <w:bCs/>
          <w:i/>
          <w:sz w:val="24"/>
          <w:szCs w:val="24"/>
        </w:rPr>
        <w:t>содержание</w:t>
      </w:r>
      <w:r w:rsidRPr="006214B5">
        <w:rPr>
          <w:rFonts w:ascii="Times New Roman" w:eastAsia="Times New Roman" w:hAnsi="Times New Roman"/>
          <w:bCs/>
          <w:sz w:val="24"/>
          <w:szCs w:val="24"/>
        </w:rPr>
        <w:t xml:space="preserve"> темы. В конце контрольной работы следует </w:t>
      </w:r>
      <w:r w:rsidRPr="00BC064C">
        <w:rPr>
          <w:rFonts w:ascii="Times New Roman" w:eastAsia="Times New Roman" w:hAnsi="Times New Roman"/>
          <w:b/>
          <w:bCs/>
          <w:sz w:val="24"/>
          <w:szCs w:val="24"/>
        </w:rPr>
        <w:t>заключение</w:t>
      </w:r>
      <w:r w:rsidRPr="006214B5">
        <w:rPr>
          <w:rFonts w:ascii="Times New Roman" w:eastAsia="Times New Roman" w:hAnsi="Times New Roman"/>
          <w:bCs/>
          <w:sz w:val="24"/>
          <w:szCs w:val="24"/>
        </w:rPr>
        <w:t>, в котором подв</w:t>
      </w:r>
      <w:r w:rsidR="008C59B3" w:rsidRPr="006214B5">
        <w:rPr>
          <w:rFonts w:ascii="Times New Roman" w:eastAsia="Times New Roman" w:hAnsi="Times New Roman"/>
          <w:bCs/>
          <w:sz w:val="24"/>
          <w:szCs w:val="24"/>
        </w:rPr>
        <w:t xml:space="preserve">одятся итоги и делаются </w:t>
      </w:r>
      <w:r w:rsidR="008C59B3" w:rsidRPr="00BC064C">
        <w:rPr>
          <w:rFonts w:ascii="Times New Roman" w:eastAsia="Times New Roman" w:hAnsi="Times New Roman"/>
          <w:bCs/>
          <w:i/>
          <w:sz w:val="24"/>
          <w:szCs w:val="24"/>
        </w:rPr>
        <w:t>выводы</w:t>
      </w:r>
      <w:r w:rsidR="008C59B3" w:rsidRPr="006214B5">
        <w:rPr>
          <w:rFonts w:ascii="Times New Roman" w:eastAsia="Times New Roman" w:hAnsi="Times New Roman"/>
          <w:bCs/>
          <w:sz w:val="24"/>
          <w:szCs w:val="24"/>
        </w:rPr>
        <w:t xml:space="preserve"> </w:t>
      </w:r>
      <w:r w:rsidRPr="006214B5">
        <w:rPr>
          <w:rFonts w:ascii="Times New Roman" w:eastAsia="Times New Roman" w:hAnsi="Times New Roman"/>
          <w:bCs/>
          <w:sz w:val="24"/>
          <w:szCs w:val="24"/>
        </w:rPr>
        <w:t>по рассматриваемой проблеме.</w:t>
      </w:r>
    </w:p>
    <w:p w:rsidR="00434FA3" w:rsidRDefault="00E86B22" w:rsidP="008C59B3">
      <w:pPr>
        <w:spacing w:after="0" w:line="240" w:lineRule="auto"/>
        <w:ind w:firstLine="709"/>
        <w:jc w:val="both"/>
        <w:rPr>
          <w:rFonts w:ascii="Times New Roman" w:eastAsia="Times New Roman" w:hAnsi="Times New Roman"/>
          <w:bCs/>
          <w:sz w:val="24"/>
          <w:szCs w:val="24"/>
        </w:rPr>
      </w:pPr>
      <w:r w:rsidRPr="006214B5">
        <w:rPr>
          <w:rFonts w:ascii="Times New Roman" w:eastAsia="Times New Roman" w:hAnsi="Times New Roman"/>
          <w:bCs/>
          <w:sz w:val="24"/>
          <w:szCs w:val="24"/>
        </w:rPr>
        <w:t xml:space="preserve">Следует придерживаться рекомендуемого объёма контрольной работы – 12-15 страниц рукописного текста или 10-12 страниц компьютерного текста (TNR, 14 шрифт, 1,5 интервал). </w:t>
      </w:r>
    </w:p>
    <w:p w:rsidR="00E86B22" w:rsidRPr="00ED38FD" w:rsidRDefault="00E86B22" w:rsidP="008C59B3">
      <w:pPr>
        <w:spacing w:after="0" w:line="240" w:lineRule="auto"/>
        <w:ind w:firstLine="709"/>
        <w:jc w:val="both"/>
        <w:rPr>
          <w:rFonts w:ascii="Times New Roman" w:eastAsia="Times New Roman" w:hAnsi="Times New Roman"/>
          <w:color w:val="000000" w:themeColor="text1"/>
          <w:sz w:val="24"/>
          <w:szCs w:val="24"/>
        </w:rPr>
      </w:pPr>
      <w:r w:rsidRPr="00BC064C">
        <w:rPr>
          <w:rFonts w:ascii="Times New Roman" w:eastAsia="Times New Roman" w:hAnsi="Times New Roman"/>
          <w:b/>
          <w:sz w:val="24"/>
          <w:szCs w:val="24"/>
        </w:rPr>
        <w:t>Список литературы</w:t>
      </w:r>
      <w:r w:rsidRPr="006214B5">
        <w:rPr>
          <w:rFonts w:ascii="Times New Roman" w:eastAsia="Times New Roman" w:hAnsi="Times New Roman"/>
          <w:sz w:val="24"/>
          <w:szCs w:val="24"/>
        </w:rPr>
        <w:t xml:space="preserve"> к работе должен включать как общие работы по </w:t>
      </w:r>
      <w:r w:rsidR="008C59B3" w:rsidRPr="006214B5">
        <w:rPr>
          <w:rFonts w:ascii="Times New Roman" w:hAnsi="Times New Roman"/>
          <w:sz w:val="24"/>
          <w:szCs w:val="24"/>
        </w:rPr>
        <w:t xml:space="preserve">дисциплине «Лучшие </w:t>
      </w:r>
      <w:r w:rsidR="009B62CF">
        <w:rPr>
          <w:rFonts w:ascii="Times New Roman" w:hAnsi="Times New Roman"/>
          <w:sz w:val="24"/>
          <w:szCs w:val="24"/>
        </w:rPr>
        <w:t>образовательные</w:t>
      </w:r>
      <w:r w:rsidR="008C59B3" w:rsidRPr="006214B5">
        <w:rPr>
          <w:rFonts w:ascii="Times New Roman" w:hAnsi="Times New Roman"/>
          <w:sz w:val="24"/>
          <w:szCs w:val="24"/>
        </w:rPr>
        <w:t xml:space="preserve"> практики»</w:t>
      </w:r>
      <w:r w:rsidRPr="006214B5">
        <w:rPr>
          <w:rFonts w:ascii="Times New Roman" w:eastAsia="Times New Roman" w:hAnsi="Times New Roman"/>
          <w:sz w:val="24"/>
          <w:szCs w:val="24"/>
        </w:rPr>
        <w:t xml:space="preserve">, так и сборники статей, журнальные статьи, монографии (или части монографий) по выбранной теме. Если в тексте есть цитируемое высказывание, то следует сделать ссылку в конце предложения в квадратных скобках на номер цитируемого источника из списка литературы с указанием страницы. При использовании электронных источников необходимо указывать автора, названия использованных материалов, а не только интернет-ссылки </w:t>
      </w:r>
      <w:r w:rsidRPr="00ED38FD">
        <w:rPr>
          <w:rFonts w:ascii="Times New Roman" w:eastAsia="Times New Roman" w:hAnsi="Times New Roman"/>
          <w:color w:val="000000" w:themeColor="text1"/>
          <w:sz w:val="24"/>
          <w:szCs w:val="24"/>
        </w:rPr>
        <w:t xml:space="preserve">(например, </w:t>
      </w:r>
      <w:r w:rsidR="00BA1E4D">
        <w:rPr>
          <w:rFonts w:ascii="Times New Roman" w:eastAsia="Times New Roman" w:hAnsi="Times New Roman"/>
          <w:color w:val="000000" w:themeColor="text1"/>
          <w:sz w:val="24"/>
          <w:szCs w:val="24"/>
        </w:rPr>
        <w:t>Довгяло</w:t>
      </w:r>
      <w:r w:rsidR="007A0179" w:rsidRPr="00ED38FD">
        <w:rPr>
          <w:rFonts w:ascii="Times New Roman" w:eastAsia="Times New Roman" w:hAnsi="Times New Roman"/>
          <w:color w:val="000000" w:themeColor="text1"/>
          <w:sz w:val="24"/>
          <w:szCs w:val="24"/>
        </w:rPr>
        <w:t xml:space="preserve"> В.К. Европейская система образования и Болонский процесс: учебное пособие - Пермь: Пермский государственный гуманитарно-педагогический университет</w:t>
      </w:r>
      <w:r w:rsidR="00202621" w:rsidRPr="00ED38FD">
        <w:rPr>
          <w:rFonts w:ascii="Times New Roman" w:eastAsia="Times New Roman" w:hAnsi="Times New Roman"/>
          <w:color w:val="000000" w:themeColor="text1"/>
          <w:sz w:val="24"/>
          <w:szCs w:val="24"/>
        </w:rPr>
        <w:t>,</w:t>
      </w:r>
      <w:r w:rsidR="007A0179" w:rsidRPr="00ED38FD">
        <w:rPr>
          <w:rFonts w:ascii="Times New Roman" w:eastAsia="Times New Roman" w:hAnsi="Times New Roman"/>
          <w:color w:val="000000" w:themeColor="text1"/>
          <w:sz w:val="24"/>
          <w:szCs w:val="24"/>
        </w:rPr>
        <w:t xml:space="preserve"> 2012. - 157 c. </w:t>
      </w:r>
      <w:r w:rsidRPr="00ED38FD">
        <w:rPr>
          <w:rFonts w:ascii="Times New Roman" w:eastAsia="Times New Roman" w:hAnsi="Times New Roman"/>
          <w:color w:val="000000" w:themeColor="text1"/>
          <w:sz w:val="24"/>
          <w:szCs w:val="24"/>
        </w:rPr>
        <w:t>//</w:t>
      </w:r>
      <w:r w:rsidR="00ED38FD" w:rsidRPr="00ED38FD">
        <w:rPr>
          <w:rFonts w:ascii="Times New Roman" w:eastAsia="Times New Roman" w:hAnsi="Times New Roman"/>
          <w:color w:val="000000" w:themeColor="text1"/>
          <w:sz w:val="24"/>
          <w:szCs w:val="24"/>
        </w:rPr>
        <w:t xml:space="preserve"> </w:t>
      </w:r>
      <w:r w:rsidR="007A0179" w:rsidRPr="00ED38FD">
        <w:rPr>
          <w:rFonts w:ascii="Times New Roman" w:hAnsi="Times New Roman"/>
          <w:color w:val="000000" w:themeColor="text1"/>
          <w:sz w:val="24"/>
          <w:szCs w:val="24"/>
        </w:rPr>
        <w:t>http://www.iprbookshop.ru/32037.html</w:t>
      </w:r>
      <w:r w:rsidRPr="00ED38FD">
        <w:rPr>
          <w:rFonts w:ascii="Times New Roman" w:eastAsia="Times New Roman" w:hAnsi="Times New Roman"/>
          <w:color w:val="000000" w:themeColor="text1"/>
          <w:sz w:val="24"/>
          <w:szCs w:val="24"/>
        </w:rPr>
        <w:t>).</w:t>
      </w:r>
    </w:p>
    <w:p w:rsidR="00E86B22" w:rsidRPr="00BA1E4D" w:rsidRDefault="00E86B22" w:rsidP="008C59B3">
      <w:pPr>
        <w:spacing w:after="0" w:line="240" w:lineRule="auto"/>
        <w:ind w:firstLine="709"/>
        <w:jc w:val="both"/>
        <w:rPr>
          <w:rFonts w:ascii="Times New Roman" w:eastAsia="Times New Roman" w:hAnsi="Times New Roman"/>
          <w:bCs/>
          <w:color w:val="000000" w:themeColor="text1"/>
          <w:sz w:val="24"/>
          <w:szCs w:val="24"/>
        </w:rPr>
      </w:pPr>
      <w:r w:rsidRPr="006214B5">
        <w:rPr>
          <w:rFonts w:ascii="Times New Roman" w:eastAsia="Times New Roman" w:hAnsi="Times New Roman"/>
          <w:bCs/>
          <w:sz w:val="24"/>
          <w:szCs w:val="24"/>
        </w:rPr>
        <w:t xml:space="preserve">В контрольную работу необходимо включать </w:t>
      </w:r>
      <w:r w:rsidRPr="00BA1E4D">
        <w:rPr>
          <w:rFonts w:ascii="Times New Roman" w:eastAsia="Times New Roman" w:hAnsi="Times New Roman"/>
          <w:bCs/>
          <w:color w:val="000000" w:themeColor="text1"/>
          <w:sz w:val="24"/>
          <w:szCs w:val="24"/>
        </w:rPr>
        <w:t>иллюстраци</w:t>
      </w:r>
      <w:r w:rsidR="00BC064C" w:rsidRPr="00BA1E4D">
        <w:rPr>
          <w:rFonts w:ascii="Times New Roman" w:eastAsia="Times New Roman" w:hAnsi="Times New Roman"/>
          <w:bCs/>
          <w:color w:val="000000" w:themeColor="text1"/>
          <w:sz w:val="24"/>
          <w:szCs w:val="24"/>
        </w:rPr>
        <w:t xml:space="preserve">и, графики, схемы, таблицы, диаграммы </w:t>
      </w:r>
      <w:r w:rsidRPr="00BA1E4D">
        <w:rPr>
          <w:rFonts w:ascii="Times New Roman" w:eastAsia="Times New Roman" w:hAnsi="Times New Roman"/>
          <w:bCs/>
          <w:color w:val="000000" w:themeColor="text1"/>
          <w:sz w:val="24"/>
          <w:szCs w:val="24"/>
        </w:rPr>
        <w:t xml:space="preserve">по соответствующей теме. </w:t>
      </w:r>
    </w:p>
    <w:p w:rsidR="00E86B22" w:rsidRPr="006214B5" w:rsidRDefault="00E86B22" w:rsidP="008C59B3">
      <w:pPr>
        <w:spacing w:after="0" w:line="240" w:lineRule="auto"/>
        <w:ind w:firstLine="709"/>
        <w:jc w:val="both"/>
        <w:rPr>
          <w:rFonts w:ascii="Times New Roman" w:hAnsi="Times New Roman"/>
          <w:sz w:val="24"/>
          <w:szCs w:val="24"/>
        </w:rPr>
      </w:pPr>
      <w:r w:rsidRPr="00BA1E4D">
        <w:rPr>
          <w:rFonts w:ascii="Times New Roman" w:hAnsi="Times New Roman"/>
          <w:color w:val="000000" w:themeColor="text1"/>
          <w:sz w:val="24"/>
          <w:szCs w:val="24"/>
        </w:rPr>
        <w:t>При выполнении всех требований, предъявляемых к контрольной работе, студент получает положительную рецензию, работа рекоменд</w:t>
      </w:r>
      <w:r w:rsidRPr="006214B5">
        <w:rPr>
          <w:rFonts w:ascii="Times New Roman" w:hAnsi="Times New Roman"/>
          <w:sz w:val="24"/>
          <w:szCs w:val="24"/>
        </w:rPr>
        <w:t>уется к защите. Все замечания, указанные в рецензии, необходимо учесть, то есть внести дополнения и изменения к основному тексту на дополнительных листах. Контрольная работа должна быть сдана на проверку заранее, не позднее чем за 2-3 недели до начала сессии.</w:t>
      </w:r>
      <w:r w:rsidR="00B64188" w:rsidRPr="006214B5">
        <w:rPr>
          <w:rFonts w:ascii="Times New Roman" w:hAnsi="Times New Roman"/>
          <w:sz w:val="24"/>
          <w:szCs w:val="24"/>
        </w:rPr>
        <w:t xml:space="preserve"> </w:t>
      </w:r>
      <w:r w:rsidRPr="006214B5">
        <w:rPr>
          <w:rFonts w:ascii="Times New Roman" w:hAnsi="Times New Roman"/>
          <w:sz w:val="24"/>
          <w:szCs w:val="24"/>
        </w:rPr>
        <w:t xml:space="preserve">Узнать результаты проверенной работы нужно также заранее - ДО зачета, при необходимости доработать (в комментариях кратко указываются замечания). </w:t>
      </w:r>
    </w:p>
    <w:p w:rsidR="00E86B22" w:rsidRPr="006214B5" w:rsidRDefault="00E86B22" w:rsidP="008C59B3">
      <w:pPr>
        <w:pStyle w:val="a7"/>
        <w:spacing w:after="0" w:line="240" w:lineRule="auto"/>
        <w:ind w:firstLine="709"/>
        <w:jc w:val="both"/>
        <w:rPr>
          <w:rFonts w:ascii="Times New Roman" w:hAnsi="Times New Roman"/>
          <w:sz w:val="24"/>
          <w:szCs w:val="24"/>
        </w:rPr>
      </w:pPr>
      <w:r w:rsidRPr="006214B5">
        <w:rPr>
          <w:rFonts w:ascii="Times New Roman" w:hAnsi="Times New Roman"/>
          <w:sz w:val="24"/>
          <w:szCs w:val="24"/>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w:t>
      </w:r>
    </w:p>
    <w:p w:rsidR="00E86B22" w:rsidRPr="0098183A" w:rsidRDefault="00E86B22" w:rsidP="00E12651">
      <w:pPr>
        <w:spacing w:after="0" w:line="240" w:lineRule="auto"/>
        <w:ind w:firstLine="709"/>
        <w:jc w:val="both"/>
        <w:rPr>
          <w:rFonts w:ascii="Times New Roman" w:hAnsi="Times New Roman"/>
          <w:color w:val="000000" w:themeColor="text1"/>
          <w:sz w:val="24"/>
          <w:szCs w:val="24"/>
        </w:rPr>
      </w:pPr>
      <w:r w:rsidRPr="0098183A">
        <w:rPr>
          <w:rFonts w:ascii="Times New Roman" w:hAnsi="Times New Roman"/>
          <w:color w:val="000000" w:themeColor="text1"/>
          <w:sz w:val="24"/>
          <w:szCs w:val="24"/>
        </w:rPr>
        <w:t xml:space="preserve">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проводится защита контрольной работы (на зачёте) в виде собеседования по теме контрольной работы, т.е. </w:t>
      </w:r>
      <w:r w:rsidRPr="0098183A">
        <w:rPr>
          <w:rFonts w:ascii="Times New Roman" w:hAnsi="Times New Roman"/>
          <w:b/>
          <w:color w:val="000000" w:themeColor="text1"/>
          <w:sz w:val="24"/>
          <w:szCs w:val="24"/>
        </w:rPr>
        <w:t>студент должен знать содержание своей работы и уметь внятно и четко его изложить при устном ответе</w:t>
      </w:r>
      <w:r w:rsidRPr="0098183A">
        <w:rPr>
          <w:rFonts w:ascii="Times New Roman" w:hAnsi="Times New Roman"/>
          <w:color w:val="000000" w:themeColor="text1"/>
          <w:sz w:val="24"/>
          <w:szCs w:val="24"/>
        </w:rPr>
        <w:t xml:space="preserve">, ответить на возможные </w:t>
      </w:r>
      <w:r w:rsidRPr="0098183A">
        <w:rPr>
          <w:rFonts w:ascii="Times New Roman" w:hAnsi="Times New Roman"/>
          <w:b/>
          <w:color w:val="000000" w:themeColor="text1"/>
          <w:sz w:val="24"/>
          <w:szCs w:val="24"/>
        </w:rPr>
        <w:t xml:space="preserve">дополнительные </w:t>
      </w:r>
      <w:r w:rsidRPr="0098183A">
        <w:rPr>
          <w:rFonts w:ascii="Times New Roman" w:hAnsi="Times New Roman"/>
          <w:b/>
          <w:color w:val="000000" w:themeColor="text1"/>
          <w:sz w:val="24"/>
          <w:szCs w:val="24"/>
        </w:rPr>
        <w:lastRenderedPageBreak/>
        <w:t>вопросы в пределах темы</w:t>
      </w:r>
      <w:r w:rsidR="00E12651" w:rsidRPr="0098183A">
        <w:rPr>
          <w:rFonts w:ascii="Times New Roman" w:hAnsi="Times New Roman"/>
          <w:color w:val="000000" w:themeColor="text1"/>
          <w:sz w:val="24"/>
          <w:szCs w:val="24"/>
        </w:rPr>
        <w:t xml:space="preserve"> и ответить на один/два вопроса из приведенного ниже </w:t>
      </w:r>
      <w:r w:rsidR="00E12651" w:rsidRPr="0098183A">
        <w:rPr>
          <w:rFonts w:ascii="Times New Roman" w:hAnsi="Times New Roman"/>
          <w:b/>
          <w:color w:val="000000" w:themeColor="text1"/>
          <w:sz w:val="24"/>
          <w:szCs w:val="24"/>
        </w:rPr>
        <w:t>перечня вопросов к зачету</w:t>
      </w:r>
      <w:r w:rsidRPr="0098183A">
        <w:rPr>
          <w:rFonts w:ascii="Times New Roman" w:hAnsi="Times New Roman"/>
          <w:color w:val="000000" w:themeColor="text1"/>
          <w:sz w:val="24"/>
          <w:szCs w:val="24"/>
        </w:rPr>
        <w:t>. Результаты собеседований засчитываются преподавателем при выставлении зачетов по итогам работы студентов в период зачетно-экзаменационной сессии.</w:t>
      </w:r>
    </w:p>
    <w:p w:rsidR="00502835" w:rsidRPr="006214B5" w:rsidRDefault="00502835" w:rsidP="00BA5BF1">
      <w:pPr>
        <w:tabs>
          <w:tab w:val="left" w:pos="360"/>
          <w:tab w:val="left" w:pos="1080"/>
        </w:tabs>
        <w:spacing w:after="0" w:line="240" w:lineRule="auto"/>
        <w:jc w:val="both"/>
        <w:rPr>
          <w:rFonts w:ascii="Times New Roman" w:hAnsi="Times New Roman"/>
          <w:sz w:val="24"/>
          <w:szCs w:val="24"/>
        </w:rPr>
      </w:pPr>
    </w:p>
    <w:p w:rsidR="005957F6" w:rsidRPr="00434FA3" w:rsidRDefault="00D00F54" w:rsidP="00D00F54">
      <w:pPr>
        <w:pStyle w:val="a3"/>
        <w:spacing w:after="0" w:line="26" w:lineRule="atLeast"/>
        <w:ind w:left="-142"/>
        <w:contextualSpacing w:val="0"/>
        <w:jc w:val="center"/>
        <w:rPr>
          <w:rFonts w:ascii="Times New Roman" w:hAnsi="Times New Roman"/>
          <w:b/>
          <w:sz w:val="24"/>
          <w:szCs w:val="24"/>
        </w:rPr>
      </w:pPr>
      <w:r w:rsidRPr="00434FA3">
        <w:rPr>
          <w:rFonts w:ascii="Times New Roman" w:hAnsi="Times New Roman"/>
          <w:b/>
          <w:sz w:val="24"/>
          <w:szCs w:val="24"/>
        </w:rPr>
        <w:t>Перечень вопросов к зачету</w:t>
      </w:r>
      <w:r w:rsidR="005957F6" w:rsidRPr="00434FA3">
        <w:rPr>
          <w:rFonts w:ascii="Times New Roman" w:hAnsi="Times New Roman"/>
          <w:b/>
          <w:bCs/>
          <w:color w:val="000000"/>
          <w:sz w:val="24"/>
          <w:szCs w:val="24"/>
        </w:rPr>
        <w:t>:</w:t>
      </w:r>
    </w:p>
    <w:p w:rsidR="008E2A4F" w:rsidRPr="00434FA3" w:rsidRDefault="008E2A4F" w:rsidP="009E0350">
      <w:pPr>
        <w:shd w:val="clear" w:color="auto" w:fill="FFFFFF"/>
        <w:spacing w:after="0" w:line="288" w:lineRule="auto"/>
        <w:jc w:val="center"/>
        <w:rPr>
          <w:rFonts w:ascii="Times New Roman" w:hAnsi="Times New Roman"/>
          <w:b/>
          <w:bCs/>
          <w:color w:val="000000"/>
          <w:sz w:val="24"/>
          <w:szCs w:val="24"/>
        </w:rPr>
      </w:pP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О</w:t>
      </w:r>
      <w:r w:rsidR="005474E3" w:rsidRPr="00434FA3">
        <w:rPr>
          <w:rFonts w:ascii="Times New Roman" w:hAnsi="Times New Roman"/>
          <w:sz w:val="24"/>
          <w:szCs w:val="24"/>
        </w:rPr>
        <w:t>снов</w:t>
      </w:r>
      <w:r w:rsidR="0098183A" w:rsidRPr="00434FA3">
        <w:rPr>
          <w:rFonts w:ascii="Times New Roman" w:hAnsi="Times New Roman"/>
          <w:sz w:val="24"/>
          <w:szCs w:val="24"/>
        </w:rPr>
        <w:t>н</w:t>
      </w:r>
      <w:r w:rsidR="005474E3" w:rsidRPr="00434FA3">
        <w:rPr>
          <w:rFonts w:ascii="Times New Roman" w:hAnsi="Times New Roman"/>
          <w:sz w:val="24"/>
          <w:szCs w:val="24"/>
        </w:rPr>
        <w:t xml:space="preserve">ые решения Ереванского коммюнике. </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Б</w:t>
      </w:r>
      <w:r w:rsidR="005474E3" w:rsidRPr="00434FA3">
        <w:rPr>
          <w:rFonts w:ascii="Times New Roman" w:hAnsi="Times New Roman"/>
          <w:sz w:val="24"/>
          <w:szCs w:val="24"/>
        </w:rPr>
        <w:t xml:space="preserve">азовые принципы документа Ереванской конференции 2015 г. «Стандарты и рекомендации по обеспечению качества на Европейском пространстве высшего образования (ESG)»; </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Организации</w:t>
      </w:r>
      <w:r w:rsidR="005474E3" w:rsidRPr="00434FA3">
        <w:rPr>
          <w:rFonts w:ascii="Times New Roman" w:hAnsi="Times New Roman"/>
          <w:sz w:val="24"/>
          <w:szCs w:val="24"/>
        </w:rPr>
        <w:t xml:space="preserve"> Европейского Союза по оценке</w:t>
      </w:r>
      <w:r w:rsidR="00ED38FD" w:rsidRPr="00434FA3">
        <w:rPr>
          <w:rFonts w:ascii="Times New Roman" w:hAnsi="Times New Roman"/>
          <w:sz w:val="24"/>
          <w:szCs w:val="24"/>
        </w:rPr>
        <w:t xml:space="preserve"> качества высшего образования: </w:t>
      </w:r>
      <w:r>
        <w:rPr>
          <w:rFonts w:ascii="Times New Roman" w:hAnsi="Times New Roman"/>
          <w:sz w:val="24"/>
          <w:szCs w:val="24"/>
        </w:rPr>
        <w:t>Европейская</w:t>
      </w:r>
      <w:r w:rsidR="005474E3" w:rsidRPr="00434FA3">
        <w:rPr>
          <w:rFonts w:ascii="Times New Roman" w:hAnsi="Times New Roman"/>
          <w:sz w:val="24"/>
          <w:szCs w:val="24"/>
        </w:rPr>
        <w:t xml:space="preserve"> ассоциации по гарантии качества высшего образования ENQA (European Network for Q</w:t>
      </w:r>
      <w:r>
        <w:rPr>
          <w:rFonts w:ascii="Times New Roman" w:hAnsi="Times New Roman"/>
          <w:sz w:val="24"/>
          <w:szCs w:val="24"/>
        </w:rPr>
        <w:t>uality Assurance); Международная ассоциация</w:t>
      </w:r>
      <w:r w:rsidR="005474E3" w:rsidRPr="00434FA3">
        <w:rPr>
          <w:rFonts w:ascii="Times New Roman" w:hAnsi="Times New Roman"/>
          <w:sz w:val="24"/>
          <w:szCs w:val="24"/>
        </w:rPr>
        <w:t xml:space="preserve"> оценки качества образования (International Association for Educational</w:t>
      </w:r>
      <w:r>
        <w:rPr>
          <w:rFonts w:ascii="Times New Roman" w:hAnsi="Times New Roman"/>
          <w:sz w:val="24"/>
          <w:szCs w:val="24"/>
        </w:rPr>
        <w:t xml:space="preserve"> Assessment - IAEA); Организация</w:t>
      </w:r>
      <w:r w:rsidR="005474E3" w:rsidRPr="00434FA3">
        <w:rPr>
          <w:rFonts w:ascii="Times New Roman" w:hAnsi="Times New Roman"/>
          <w:sz w:val="24"/>
          <w:szCs w:val="24"/>
        </w:rPr>
        <w:t xml:space="preserve"> экономического сотрудничества и развития (Organisation for Economic Cooperation and </w:t>
      </w:r>
      <w:r>
        <w:rPr>
          <w:rFonts w:ascii="Times New Roman" w:hAnsi="Times New Roman"/>
          <w:sz w:val="24"/>
          <w:szCs w:val="24"/>
        </w:rPr>
        <w:t>Development - OECD); Евразийская ассоциация</w:t>
      </w:r>
      <w:r w:rsidR="005474E3" w:rsidRPr="00434FA3">
        <w:rPr>
          <w:rFonts w:ascii="Times New Roman" w:hAnsi="Times New Roman"/>
          <w:sz w:val="24"/>
          <w:szCs w:val="24"/>
        </w:rPr>
        <w:t xml:space="preserve"> университетов (Eurasian Association of Universities) и др.; </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Модели образования в мировом образовательном процессе (основные понятия, виды моделей образования и их характеристика, особенности Англо-американской, Скандинавской, Немецкой и др. моделей образования))</w:t>
      </w: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Виды</w:t>
      </w:r>
      <w:r w:rsidR="005474E3" w:rsidRPr="00434FA3">
        <w:rPr>
          <w:rFonts w:ascii="Times New Roman" w:hAnsi="Times New Roman"/>
          <w:sz w:val="24"/>
          <w:szCs w:val="24"/>
        </w:rPr>
        <w:t xml:space="preserve"> сравнительных </w:t>
      </w:r>
      <w:r>
        <w:rPr>
          <w:rFonts w:ascii="Times New Roman" w:hAnsi="Times New Roman"/>
          <w:sz w:val="24"/>
          <w:szCs w:val="24"/>
        </w:rPr>
        <w:t>ис</w:t>
      </w:r>
      <w:r w:rsidR="005474E3" w:rsidRPr="00434FA3">
        <w:rPr>
          <w:rFonts w:ascii="Times New Roman" w:hAnsi="Times New Roman"/>
          <w:sz w:val="24"/>
          <w:szCs w:val="24"/>
        </w:rPr>
        <w:t>следований в к</w:t>
      </w:r>
      <w:r>
        <w:rPr>
          <w:rFonts w:ascii="Times New Roman" w:hAnsi="Times New Roman"/>
          <w:sz w:val="24"/>
          <w:szCs w:val="24"/>
        </w:rPr>
        <w:t xml:space="preserve">оторых принимает участие Россия (общая характеристика, </w:t>
      </w:r>
      <w:r w:rsidR="006D559D" w:rsidRPr="00434FA3">
        <w:rPr>
          <w:rFonts w:ascii="Times New Roman" w:hAnsi="Times New Roman"/>
          <w:sz w:val="24"/>
          <w:szCs w:val="24"/>
        </w:rPr>
        <w:t>решения,</w:t>
      </w:r>
      <w:r w:rsidR="005474E3" w:rsidRPr="00434FA3">
        <w:rPr>
          <w:rFonts w:ascii="Times New Roman" w:hAnsi="Times New Roman"/>
          <w:sz w:val="24"/>
          <w:szCs w:val="24"/>
        </w:rPr>
        <w:t xml:space="preserve"> приняты</w:t>
      </w:r>
      <w:r w:rsidR="006D559D">
        <w:rPr>
          <w:rFonts w:ascii="Times New Roman" w:hAnsi="Times New Roman"/>
          <w:sz w:val="24"/>
          <w:szCs w:val="24"/>
        </w:rPr>
        <w:t>е</w:t>
      </w:r>
      <w:r w:rsidR="005474E3" w:rsidRPr="00434FA3">
        <w:rPr>
          <w:rFonts w:ascii="Times New Roman" w:hAnsi="Times New Roman"/>
          <w:sz w:val="24"/>
          <w:szCs w:val="24"/>
        </w:rPr>
        <w:t xml:space="preserve"> с учетом опыта международной образовательной практики</w:t>
      </w:r>
      <w:r>
        <w:rPr>
          <w:rFonts w:ascii="Times New Roman" w:hAnsi="Times New Roman"/>
          <w:sz w:val="24"/>
          <w:szCs w:val="24"/>
        </w:rPr>
        <w:t>)</w:t>
      </w:r>
      <w:r w:rsidR="005474E3" w:rsidRPr="00434FA3">
        <w:rPr>
          <w:rFonts w:ascii="Times New Roman" w:hAnsi="Times New Roman"/>
          <w:sz w:val="24"/>
          <w:szCs w:val="24"/>
        </w:rPr>
        <w:t xml:space="preserve">. </w:t>
      </w:r>
    </w:p>
    <w:p w:rsidR="005474E3" w:rsidRPr="00434FA3" w:rsidRDefault="005474E3" w:rsidP="00536F99">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 xml:space="preserve">Специфика образовательных достижений в странах; факторы, влияющие на уровень достижений. </w:t>
      </w:r>
    </w:p>
    <w:p w:rsidR="005474E3" w:rsidRPr="00434FA3" w:rsidRDefault="00295218"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И</w:t>
      </w:r>
      <w:r w:rsidR="005474E3" w:rsidRPr="00434FA3">
        <w:rPr>
          <w:rFonts w:ascii="Times New Roman" w:hAnsi="Times New Roman"/>
          <w:sz w:val="24"/>
          <w:szCs w:val="24"/>
        </w:rPr>
        <w:t xml:space="preserve">сточники открытой информации о проектах и программах по проблемам обеспечения и оценки качества образования. </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Суть, о</w:t>
      </w:r>
      <w:r w:rsidR="005474E3" w:rsidRPr="00434FA3">
        <w:rPr>
          <w:rFonts w:ascii="Times New Roman" w:hAnsi="Times New Roman"/>
          <w:sz w:val="24"/>
          <w:szCs w:val="24"/>
        </w:rPr>
        <w:t>сновной замысел проекта и программы обе</w:t>
      </w:r>
      <w:r w:rsidR="00AD34DD">
        <w:rPr>
          <w:rFonts w:ascii="Times New Roman" w:hAnsi="Times New Roman"/>
          <w:sz w:val="24"/>
          <w:szCs w:val="24"/>
        </w:rPr>
        <w:t>спечения качества образования.</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5474E3" w:rsidRPr="00434FA3">
        <w:rPr>
          <w:rFonts w:ascii="Times New Roman" w:hAnsi="Times New Roman"/>
          <w:sz w:val="24"/>
          <w:szCs w:val="24"/>
        </w:rPr>
        <w:t>озможности использования статистических данн</w:t>
      </w:r>
      <w:r w:rsidR="00ED38FD" w:rsidRPr="00434FA3">
        <w:rPr>
          <w:rFonts w:ascii="Times New Roman" w:hAnsi="Times New Roman"/>
          <w:sz w:val="24"/>
          <w:szCs w:val="24"/>
        </w:rPr>
        <w:t xml:space="preserve">ых массовых оценочных процедур </w:t>
      </w:r>
      <w:r w:rsidR="005474E3" w:rsidRPr="00434FA3">
        <w:rPr>
          <w:rFonts w:ascii="Times New Roman" w:hAnsi="Times New Roman"/>
          <w:sz w:val="24"/>
          <w:szCs w:val="24"/>
        </w:rPr>
        <w:t xml:space="preserve">в целях управления качеством. </w:t>
      </w:r>
    </w:p>
    <w:p w:rsidR="005474E3" w:rsidRPr="00434FA3" w:rsidRDefault="005474E3" w:rsidP="00536F99">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 xml:space="preserve">Обосновать эффективность использования данных образовательной статистики для повышения качества образования. </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Достижения</w:t>
      </w:r>
      <w:r w:rsidR="005474E3" w:rsidRPr="00434FA3">
        <w:rPr>
          <w:rFonts w:ascii="Times New Roman" w:hAnsi="Times New Roman"/>
          <w:sz w:val="24"/>
          <w:szCs w:val="24"/>
        </w:rPr>
        <w:t xml:space="preserve"> российских школьников в международных исследованиях (на примере заданной преподавателем программы). </w:t>
      </w:r>
    </w:p>
    <w:p w:rsidR="005474E3" w:rsidRPr="00434FA3" w:rsidRDefault="006D559D"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Усилия Россия предпринимаемые</w:t>
      </w:r>
      <w:r w:rsidR="005474E3" w:rsidRPr="00434FA3">
        <w:rPr>
          <w:rFonts w:ascii="Times New Roman" w:hAnsi="Times New Roman"/>
          <w:sz w:val="24"/>
          <w:szCs w:val="24"/>
        </w:rPr>
        <w:t xml:space="preserve"> для изменения ситуации</w:t>
      </w:r>
      <w:r w:rsidR="008B181D">
        <w:rPr>
          <w:rFonts w:ascii="Times New Roman" w:hAnsi="Times New Roman"/>
          <w:sz w:val="24"/>
          <w:szCs w:val="24"/>
        </w:rPr>
        <w:t xml:space="preserve"> в оценке качества обучения</w:t>
      </w:r>
      <w:r w:rsidR="005474E3" w:rsidRPr="00434FA3">
        <w:rPr>
          <w:rFonts w:ascii="Times New Roman" w:hAnsi="Times New Roman"/>
          <w:sz w:val="24"/>
          <w:szCs w:val="24"/>
        </w:rPr>
        <w:t xml:space="preserve">. </w:t>
      </w: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Характеристика</w:t>
      </w:r>
      <w:r w:rsidR="005474E3" w:rsidRPr="00434FA3">
        <w:rPr>
          <w:rFonts w:ascii="Times New Roman" w:hAnsi="Times New Roman"/>
          <w:sz w:val="24"/>
          <w:szCs w:val="24"/>
        </w:rPr>
        <w:t xml:space="preserve"> эффективной системы оценивания в вузе. </w:t>
      </w:r>
      <w:r w:rsidR="006D559D">
        <w:rPr>
          <w:rFonts w:ascii="Times New Roman" w:hAnsi="Times New Roman"/>
          <w:sz w:val="24"/>
          <w:szCs w:val="24"/>
        </w:rPr>
        <w:t>(</w:t>
      </w:r>
      <w:r w:rsidR="005474E3" w:rsidRPr="00434FA3">
        <w:rPr>
          <w:rFonts w:ascii="Times New Roman" w:hAnsi="Times New Roman"/>
          <w:sz w:val="24"/>
          <w:szCs w:val="24"/>
        </w:rPr>
        <w:t>Предложить свои пожелания для совершенствования оценочной системы</w:t>
      </w:r>
      <w:r w:rsidR="006D559D">
        <w:rPr>
          <w:rFonts w:ascii="Times New Roman" w:hAnsi="Times New Roman"/>
          <w:sz w:val="24"/>
          <w:szCs w:val="24"/>
        </w:rPr>
        <w:t>)</w:t>
      </w:r>
      <w:r w:rsidR="005474E3" w:rsidRPr="00434FA3">
        <w:rPr>
          <w:rFonts w:ascii="Times New Roman" w:hAnsi="Times New Roman"/>
          <w:sz w:val="24"/>
          <w:szCs w:val="24"/>
        </w:rPr>
        <w:t xml:space="preserve">. </w:t>
      </w: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5474E3" w:rsidRPr="00434FA3">
        <w:rPr>
          <w:rFonts w:ascii="Times New Roman" w:hAnsi="Times New Roman"/>
          <w:sz w:val="24"/>
          <w:szCs w:val="24"/>
        </w:rPr>
        <w:t xml:space="preserve">озможности, ограничения и взаимосвязь различных программ международной интеграции. </w:t>
      </w: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М</w:t>
      </w:r>
      <w:r w:rsidR="005474E3" w:rsidRPr="00434FA3">
        <w:rPr>
          <w:rFonts w:ascii="Times New Roman" w:hAnsi="Times New Roman"/>
          <w:sz w:val="24"/>
          <w:szCs w:val="24"/>
        </w:rPr>
        <w:t>есто и влияние оценочных систем на различ</w:t>
      </w:r>
      <w:r w:rsidR="008E2A4F" w:rsidRPr="00434FA3">
        <w:rPr>
          <w:rFonts w:ascii="Times New Roman" w:hAnsi="Times New Roman"/>
          <w:sz w:val="24"/>
          <w:szCs w:val="24"/>
        </w:rPr>
        <w:t>н</w:t>
      </w:r>
      <w:r w:rsidR="005474E3" w:rsidRPr="00434FA3">
        <w:rPr>
          <w:rFonts w:ascii="Times New Roman" w:hAnsi="Times New Roman"/>
          <w:sz w:val="24"/>
          <w:szCs w:val="24"/>
        </w:rPr>
        <w:t xml:space="preserve">ых иерархических уровнях управления образованием. </w:t>
      </w:r>
    </w:p>
    <w:p w:rsidR="005474E3" w:rsidRPr="00434FA3" w:rsidRDefault="000842FE" w:rsidP="00536F99">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Э</w:t>
      </w:r>
      <w:r w:rsidR="005474E3" w:rsidRPr="00434FA3">
        <w:rPr>
          <w:rFonts w:ascii="Times New Roman" w:hAnsi="Times New Roman"/>
          <w:sz w:val="24"/>
          <w:szCs w:val="24"/>
        </w:rPr>
        <w:t xml:space="preserve">тапы развития, особенности и стадии развития Общероссийской системы оценки качества образования (ОСОКО). </w:t>
      </w:r>
    </w:p>
    <w:p w:rsidR="00486246" w:rsidRPr="00434FA3" w:rsidRDefault="005474E3"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ЕГЭ: информация о программе, аналитические доклады, концепция качества образования.</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 xml:space="preserve">Международные сравнительные исследования ICCS и PIAAC </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Внедрение инструментов болонского процесса в систему образования РФ</w:t>
      </w:r>
    </w:p>
    <w:p w:rsidR="00486246" w:rsidRDefault="000842FE" w:rsidP="00486246">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Болонский университет </w:t>
      </w:r>
      <w:r w:rsidR="00486246" w:rsidRPr="00434FA3">
        <w:rPr>
          <w:rFonts w:ascii="Times New Roman" w:hAnsi="Times New Roman"/>
          <w:sz w:val="24"/>
          <w:szCs w:val="24"/>
        </w:rPr>
        <w:t>(исторические аспекты, особенности образовательной системы, стратегии обучения и т.д.)</w:t>
      </w:r>
    </w:p>
    <w:p w:rsidR="000842FE" w:rsidRPr="00434FA3" w:rsidRDefault="000842FE" w:rsidP="00486246">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Болонский процесс и </w:t>
      </w:r>
      <w:r w:rsidRPr="000842FE">
        <w:rPr>
          <w:rFonts w:ascii="Times New Roman" w:hAnsi="Times New Roman"/>
          <w:sz w:val="24"/>
          <w:szCs w:val="24"/>
        </w:rPr>
        <w:t>роль в содействии европейского пространства высшего образования</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Международные сравнительные исследования PISA и ICILS</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Международное сравнительное исследование TALIS</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ERASMUS+ как эффективный инструмент развития человеческого капитала, устранения социального неравенства и содействия формированию инновационной экономики; обзор программ Jean Monnet, ALLVET, FLEXWBL и COMPLETE.</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Дублинские дескрипторы. Квалификационные характеристики бакалавра и магистра</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Лучшие современные зарубежные практики по работе с одарёнными школьниками (стратегии реализации образовательных программ и организации дополнительных образовательных программ и т.д.)</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Специфика образовательных достижений Австралии, США, Китая и др. стран; факторы, влияющие на уровень достижений.</w:t>
      </w:r>
    </w:p>
    <w:p w:rsidR="00486246" w:rsidRPr="00434FA3" w:rsidRDefault="00486246" w:rsidP="00486246">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Единый государственный экзамен, государственная итоговая аттестация (ЕГЭ, ГИА 9) (концепция качества образования; сравнительные результаты ЕГЭ ГИА-9 по России, регионам и Ростовской области).</w:t>
      </w:r>
    </w:p>
    <w:p w:rsidR="004C2B2B" w:rsidRPr="00434FA3" w:rsidRDefault="00486246" w:rsidP="004C2B2B">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Самые необычные ВУЗы мира (исторические аспекты, особенности образовательной системы, стратегии обучения и т.д. (Институт Магов и Целителей, Чилийский Университет Сантьяго, Университет Наропы, Колледж Сент Джонс, Мужской колледж Дип Спрингс, Университет гамбургера и др.))</w:t>
      </w:r>
    </w:p>
    <w:p w:rsidR="004C2B2B" w:rsidRPr="00434FA3" w:rsidRDefault="00486246" w:rsidP="004C2B2B">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Программа Jean Monnet (</w:t>
      </w:r>
      <w:r w:rsidR="00B479E7" w:rsidRPr="00434FA3">
        <w:rPr>
          <w:rFonts w:ascii="Times New Roman" w:hAnsi="Times New Roman"/>
          <w:sz w:val="24"/>
          <w:szCs w:val="24"/>
        </w:rPr>
        <w:t>с</w:t>
      </w:r>
      <w:r w:rsidRPr="00434FA3">
        <w:rPr>
          <w:rFonts w:ascii="Times New Roman" w:hAnsi="Times New Roman"/>
          <w:sz w:val="24"/>
          <w:szCs w:val="24"/>
        </w:rPr>
        <w:t>ети и проекты; поддержка ассоциаций</w:t>
      </w:r>
      <w:r w:rsidR="00B479E7" w:rsidRPr="00434FA3">
        <w:rPr>
          <w:rFonts w:ascii="Times New Roman" w:hAnsi="Times New Roman"/>
          <w:sz w:val="24"/>
          <w:szCs w:val="24"/>
        </w:rPr>
        <w:t xml:space="preserve">; </w:t>
      </w:r>
      <w:r w:rsidR="00230907" w:rsidRPr="00434FA3">
        <w:rPr>
          <w:rFonts w:ascii="Times New Roman" w:hAnsi="Times New Roman"/>
          <w:sz w:val="24"/>
          <w:szCs w:val="24"/>
        </w:rPr>
        <w:t>п</w:t>
      </w:r>
      <w:r w:rsidR="00B479E7" w:rsidRPr="00434FA3">
        <w:rPr>
          <w:rFonts w:ascii="Times New Roman" w:hAnsi="Times New Roman"/>
          <w:sz w:val="24"/>
          <w:szCs w:val="24"/>
        </w:rPr>
        <w:t>реподавание и исследования и т.д.)</w:t>
      </w:r>
    </w:p>
    <w:p w:rsidR="007B71BE" w:rsidRPr="00434FA3" w:rsidRDefault="004C2B2B" w:rsidP="007B71BE">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Англо-американские школы в России, Англо-американская школа в Москве (AAS) (исторические аспекты, особенности образовательной системы, стратегии обучения и т.д.)</w:t>
      </w:r>
      <w:r w:rsidR="00230907" w:rsidRPr="00434FA3">
        <w:rPr>
          <w:rFonts w:ascii="Times New Roman" w:hAnsi="Times New Roman"/>
          <w:sz w:val="24"/>
          <w:szCs w:val="24"/>
        </w:rPr>
        <w:t>.</w:t>
      </w:r>
    </w:p>
    <w:p w:rsidR="007B71BE" w:rsidRPr="00295218" w:rsidRDefault="00295218" w:rsidP="00295218">
      <w:pPr>
        <w:pStyle w:val="a3"/>
        <w:numPr>
          <w:ilvl w:val="0"/>
          <w:numId w:val="25"/>
        </w:numPr>
        <w:spacing w:after="0" w:line="240" w:lineRule="auto"/>
        <w:ind w:left="0" w:firstLine="709"/>
        <w:jc w:val="both"/>
        <w:rPr>
          <w:rFonts w:ascii="Times New Roman" w:hAnsi="Times New Roman"/>
          <w:sz w:val="24"/>
          <w:szCs w:val="24"/>
        </w:rPr>
      </w:pPr>
      <w:r>
        <w:rPr>
          <w:rFonts w:ascii="Times New Roman" w:hAnsi="Times New Roman"/>
          <w:sz w:val="24"/>
          <w:szCs w:val="24"/>
        </w:rPr>
        <w:t>Международная ассоциация</w:t>
      </w:r>
      <w:r w:rsidR="007B71BE" w:rsidRPr="00434FA3">
        <w:rPr>
          <w:rFonts w:ascii="Times New Roman" w:hAnsi="Times New Roman"/>
          <w:sz w:val="24"/>
          <w:szCs w:val="24"/>
        </w:rPr>
        <w:t xml:space="preserve"> оценки качества образования (International Association for Educational</w:t>
      </w:r>
      <w:r>
        <w:rPr>
          <w:rFonts w:ascii="Times New Roman" w:hAnsi="Times New Roman"/>
          <w:sz w:val="24"/>
          <w:szCs w:val="24"/>
        </w:rPr>
        <w:t xml:space="preserve"> Assessment - IAEA); Организация</w:t>
      </w:r>
      <w:r w:rsidR="007B71BE" w:rsidRPr="00434FA3">
        <w:rPr>
          <w:rFonts w:ascii="Times New Roman" w:hAnsi="Times New Roman"/>
          <w:sz w:val="24"/>
          <w:szCs w:val="24"/>
        </w:rPr>
        <w:t xml:space="preserve"> экономического сотрудничества и развития (Organisation for Economic Cooperation and Development - OECD)</w:t>
      </w:r>
      <w:r w:rsidRPr="00295218">
        <w:rPr>
          <w:rFonts w:ascii="Times New Roman" w:hAnsi="Times New Roman"/>
          <w:sz w:val="24"/>
          <w:szCs w:val="24"/>
        </w:rPr>
        <w:t xml:space="preserve">) </w:t>
      </w:r>
      <w:r w:rsidRPr="00434FA3">
        <w:rPr>
          <w:rFonts w:ascii="Times New Roman" w:hAnsi="Times New Roman"/>
          <w:sz w:val="24"/>
          <w:szCs w:val="24"/>
        </w:rPr>
        <w:t>и</w:t>
      </w:r>
      <w:r w:rsidRPr="00295218">
        <w:rPr>
          <w:rFonts w:ascii="Times New Roman" w:hAnsi="Times New Roman"/>
          <w:sz w:val="24"/>
          <w:szCs w:val="24"/>
        </w:rPr>
        <w:t xml:space="preserve"> </w:t>
      </w:r>
      <w:r w:rsidRPr="00434FA3">
        <w:rPr>
          <w:rFonts w:ascii="Times New Roman" w:hAnsi="Times New Roman"/>
          <w:sz w:val="24"/>
          <w:szCs w:val="24"/>
        </w:rPr>
        <w:t>др</w:t>
      </w:r>
      <w:r w:rsidRPr="00295218">
        <w:rPr>
          <w:rFonts w:ascii="Times New Roman" w:hAnsi="Times New Roman"/>
          <w:sz w:val="24"/>
          <w:szCs w:val="24"/>
        </w:rPr>
        <w:t>.</w:t>
      </w:r>
    </w:p>
    <w:p w:rsidR="007B71BE" w:rsidRPr="00295218" w:rsidRDefault="00295218" w:rsidP="007B71BE">
      <w:pPr>
        <w:pStyle w:val="a3"/>
        <w:numPr>
          <w:ilvl w:val="0"/>
          <w:numId w:val="25"/>
        </w:numPr>
        <w:spacing w:after="0" w:line="240" w:lineRule="auto"/>
        <w:ind w:left="0" w:firstLine="709"/>
        <w:jc w:val="both"/>
        <w:rPr>
          <w:rFonts w:ascii="Times New Roman" w:hAnsi="Times New Roman"/>
          <w:sz w:val="24"/>
          <w:szCs w:val="24"/>
          <w:lang w:val="en-US"/>
        </w:rPr>
      </w:pPr>
      <w:r>
        <w:rPr>
          <w:rFonts w:ascii="Times New Roman" w:hAnsi="Times New Roman"/>
          <w:sz w:val="24"/>
          <w:szCs w:val="24"/>
        </w:rPr>
        <w:t>Евразийская</w:t>
      </w:r>
      <w:r w:rsidR="007B71BE" w:rsidRPr="00295218">
        <w:rPr>
          <w:rFonts w:ascii="Times New Roman" w:hAnsi="Times New Roman"/>
          <w:sz w:val="24"/>
          <w:szCs w:val="24"/>
          <w:lang w:val="en-US"/>
        </w:rPr>
        <w:t xml:space="preserve"> </w:t>
      </w:r>
      <w:r>
        <w:rPr>
          <w:rFonts w:ascii="Times New Roman" w:hAnsi="Times New Roman"/>
          <w:sz w:val="24"/>
          <w:szCs w:val="24"/>
        </w:rPr>
        <w:t>ассоциация</w:t>
      </w:r>
      <w:r w:rsidR="007B71BE" w:rsidRPr="00295218">
        <w:rPr>
          <w:rFonts w:ascii="Times New Roman" w:hAnsi="Times New Roman"/>
          <w:sz w:val="24"/>
          <w:szCs w:val="24"/>
          <w:lang w:val="en-US"/>
        </w:rPr>
        <w:t xml:space="preserve"> </w:t>
      </w:r>
      <w:r w:rsidR="007B71BE" w:rsidRPr="00434FA3">
        <w:rPr>
          <w:rFonts w:ascii="Times New Roman" w:hAnsi="Times New Roman"/>
          <w:sz w:val="24"/>
          <w:szCs w:val="24"/>
        </w:rPr>
        <w:t>университетов</w:t>
      </w:r>
      <w:r w:rsidR="007B71BE" w:rsidRPr="00295218">
        <w:rPr>
          <w:rFonts w:ascii="Times New Roman" w:hAnsi="Times New Roman"/>
          <w:sz w:val="24"/>
          <w:szCs w:val="24"/>
          <w:lang w:val="en-US"/>
        </w:rPr>
        <w:t xml:space="preserve"> (Eurasian Association of Universities</w:t>
      </w:r>
    </w:p>
    <w:p w:rsidR="00AD2C81" w:rsidRPr="00434FA3" w:rsidRDefault="00312DC1" w:rsidP="00AD2C81">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Самые необычные ВУЗы мира (исторические аспекты, особенности образовательной системы, стратегии обучения и т.д. (Литературный Институт, Университет мороженого, Японский Кибер-университет и др.))</w:t>
      </w:r>
    </w:p>
    <w:p w:rsidR="00AD2C81" w:rsidRPr="00434FA3" w:rsidRDefault="00AD2C81" w:rsidP="00AD2C81">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Стратегия 2020 образования РФ (концепция развития образования, новые задачи образования)</w:t>
      </w:r>
    </w:p>
    <w:p w:rsidR="00AD2C81" w:rsidRPr="00434FA3" w:rsidRDefault="00AD2C81" w:rsidP="00AD2C81">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Программа «Приоритет-2030» (основные цели, задачи программы и критерии оценки программы развития университета)</w:t>
      </w:r>
    </w:p>
    <w:p w:rsidR="00536F99" w:rsidRPr="00434FA3" w:rsidRDefault="00602452" w:rsidP="00EC1A98">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bCs/>
          <w:sz w:val="24"/>
          <w:szCs w:val="24"/>
        </w:rPr>
        <w:t>Еди́ный госуда́рственный экза́мен</w:t>
      </w:r>
      <w:r w:rsidRPr="00434FA3">
        <w:rPr>
          <w:rFonts w:ascii="Times New Roman" w:hAnsi="Times New Roman"/>
          <w:sz w:val="24"/>
          <w:szCs w:val="24"/>
        </w:rPr>
        <w:t> (</w:t>
      </w:r>
      <w:r w:rsidRPr="00434FA3">
        <w:rPr>
          <w:rFonts w:ascii="Times New Roman" w:hAnsi="Times New Roman"/>
          <w:bCs/>
          <w:sz w:val="24"/>
          <w:szCs w:val="24"/>
        </w:rPr>
        <w:t>ЕГЭ</w:t>
      </w:r>
      <w:r w:rsidRPr="00434FA3">
        <w:rPr>
          <w:rFonts w:ascii="Times New Roman" w:hAnsi="Times New Roman"/>
          <w:sz w:val="24"/>
          <w:szCs w:val="24"/>
        </w:rPr>
        <w:t>) (структура и содержание заданий ЕГЭ, результаты ЕГЭ, доводы в пользу и против; аналоги ЕГЭ в других странах)</w:t>
      </w:r>
    </w:p>
    <w:p w:rsidR="0009182B" w:rsidRPr="00434FA3" w:rsidRDefault="00594A62" w:rsidP="0009182B">
      <w:pPr>
        <w:pStyle w:val="a3"/>
        <w:numPr>
          <w:ilvl w:val="0"/>
          <w:numId w:val="25"/>
        </w:numPr>
        <w:spacing w:after="0" w:line="240" w:lineRule="auto"/>
        <w:ind w:left="0" w:firstLine="709"/>
        <w:jc w:val="both"/>
        <w:rPr>
          <w:rStyle w:val="FontStyle48"/>
          <w:color w:val="auto"/>
          <w:sz w:val="24"/>
          <w:szCs w:val="24"/>
        </w:rPr>
      </w:pPr>
      <w:r w:rsidRPr="00434FA3">
        <w:rPr>
          <w:rStyle w:val="FontStyle48"/>
          <w:sz w:val="24"/>
          <w:szCs w:val="24"/>
        </w:rPr>
        <w:t>Особенности образовательных систем Великобритании, США, Китая и Австралии.</w:t>
      </w:r>
    </w:p>
    <w:p w:rsidR="00C22E4F" w:rsidRPr="00434FA3" w:rsidRDefault="0009182B" w:rsidP="00C22E4F">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sz w:val="24"/>
          <w:szCs w:val="24"/>
        </w:rPr>
        <w:t xml:space="preserve">Методология TUNING (ECTS; </w:t>
      </w:r>
      <w:r w:rsidRPr="00434FA3">
        <w:rPr>
          <w:rFonts w:ascii="Times New Roman" w:hAnsi="Times New Roman"/>
          <w:bCs/>
          <w:iCs/>
          <w:sz w:val="24"/>
          <w:szCs w:val="24"/>
        </w:rPr>
        <w:t>возможности применения в российском образовании)</w:t>
      </w:r>
    </w:p>
    <w:p w:rsidR="00536F99" w:rsidRPr="00434FA3" w:rsidRDefault="00C22E4F" w:rsidP="00C22E4F">
      <w:pPr>
        <w:pStyle w:val="a3"/>
        <w:numPr>
          <w:ilvl w:val="0"/>
          <w:numId w:val="25"/>
        </w:numPr>
        <w:spacing w:after="0" w:line="240" w:lineRule="auto"/>
        <w:ind w:left="0" w:firstLine="709"/>
        <w:jc w:val="both"/>
        <w:rPr>
          <w:rFonts w:ascii="Times New Roman" w:hAnsi="Times New Roman"/>
          <w:sz w:val="24"/>
          <w:szCs w:val="24"/>
        </w:rPr>
      </w:pPr>
      <w:r w:rsidRPr="00434FA3">
        <w:rPr>
          <w:rFonts w:ascii="Times New Roman" w:hAnsi="Times New Roman"/>
          <w:bCs/>
          <w:sz w:val="24"/>
          <w:szCs w:val="24"/>
        </w:rPr>
        <w:t>Проблемы высшего образования в поликультурном и глобализованном обществе (Россия в ЕПВО)</w:t>
      </w:r>
    </w:p>
    <w:p w:rsidR="00D82EC3" w:rsidRPr="0050340F" w:rsidRDefault="0050340F" w:rsidP="0050340F">
      <w:pPr>
        <w:rPr>
          <w:rFonts w:ascii="Times New Roman" w:hAnsi="Times New Roman"/>
          <w:sz w:val="24"/>
          <w:szCs w:val="24"/>
        </w:rPr>
      </w:pPr>
      <w:r>
        <w:rPr>
          <w:rFonts w:ascii="Times New Roman" w:hAnsi="Times New Roman"/>
          <w:sz w:val="24"/>
          <w:szCs w:val="24"/>
        </w:rPr>
        <w:br w:type="page"/>
      </w:r>
    </w:p>
    <w:p w:rsidR="00D94400" w:rsidRPr="00D94400" w:rsidRDefault="00D94400" w:rsidP="00D94400">
      <w:pPr>
        <w:widowControl w:val="0"/>
        <w:autoSpaceDE w:val="0"/>
        <w:autoSpaceDN w:val="0"/>
        <w:adjustRightInd w:val="0"/>
        <w:spacing w:after="0" w:line="240" w:lineRule="auto"/>
        <w:ind w:firstLine="709"/>
        <w:jc w:val="both"/>
        <w:rPr>
          <w:rFonts w:ascii="Times New Roman" w:eastAsia="Times New Roman" w:hAnsi="Times New Roman"/>
          <w:b/>
          <w:spacing w:val="-2"/>
          <w:sz w:val="28"/>
          <w:szCs w:val="28"/>
        </w:rPr>
      </w:pPr>
      <w:r w:rsidRPr="00D94400">
        <w:rPr>
          <w:rFonts w:ascii="Times New Roman" w:eastAsia="Times New Roman" w:hAnsi="Times New Roman"/>
          <w:b/>
          <w:sz w:val="28"/>
          <w:szCs w:val="28"/>
        </w:rPr>
        <w:lastRenderedPageBreak/>
        <w:t>Уровни и критерии оценки результатов освоения дисциплины и сформированности компетенций</w:t>
      </w:r>
    </w:p>
    <w:p w:rsidR="00D94400" w:rsidRPr="00D94400" w:rsidRDefault="00D94400" w:rsidP="00D94400">
      <w:pPr>
        <w:spacing w:after="0" w:line="240" w:lineRule="auto"/>
        <w:ind w:firstLine="708"/>
        <w:jc w:val="center"/>
        <w:rPr>
          <w:rFonts w:ascii="Times New Roman" w:eastAsia="Times New Roman" w:hAnsi="Times New Roman"/>
          <w:sz w:val="20"/>
          <w:szCs w:val="20"/>
        </w:rPr>
      </w:pPr>
    </w:p>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708"/>
        <w:gridCol w:w="5245"/>
        <w:gridCol w:w="1701"/>
        <w:gridCol w:w="1107"/>
      </w:tblGrid>
      <w:tr w:rsidR="00D94400" w:rsidRPr="00D94400" w:rsidTr="00502835">
        <w:trPr>
          <w:jc w:val="center"/>
        </w:trPr>
        <w:tc>
          <w:tcPr>
            <w:tcW w:w="2101" w:type="dxa"/>
            <w:gridSpan w:val="2"/>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Уровни</w:t>
            </w:r>
          </w:p>
        </w:tc>
        <w:tc>
          <w:tcPr>
            <w:tcW w:w="5245"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Критерии выполнения  заданий ОС</w:t>
            </w:r>
          </w:p>
        </w:tc>
        <w:tc>
          <w:tcPr>
            <w:tcW w:w="1701"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Итоговый семестровый балл</w:t>
            </w:r>
          </w:p>
        </w:tc>
        <w:tc>
          <w:tcPr>
            <w:tcW w:w="1107"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Итоговая оценка</w:t>
            </w:r>
          </w:p>
        </w:tc>
      </w:tr>
      <w:tr w:rsidR="00D94400" w:rsidRPr="00D94400" w:rsidTr="00502835">
        <w:trPr>
          <w:jc w:val="center"/>
        </w:trPr>
        <w:tc>
          <w:tcPr>
            <w:tcW w:w="2101" w:type="dxa"/>
            <w:gridSpan w:val="2"/>
          </w:tcPr>
          <w:p w:rsidR="00D94400" w:rsidRPr="00D94400" w:rsidRDefault="00D94400" w:rsidP="00D94400">
            <w:pPr>
              <w:spacing w:after="0" w:line="240" w:lineRule="auto"/>
              <w:rPr>
                <w:rFonts w:ascii="Times New Roman" w:eastAsia="Times New Roman" w:hAnsi="Times New Roman"/>
                <w:sz w:val="20"/>
                <w:szCs w:val="20"/>
              </w:rPr>
            </w:pPr>
            <w:r w:rsidRPr="00D94400">
              <w:rPr>
                <w:rFonts w:ascii="Times New Roman" w:eastAsia="Times New Roman" w:hAnsi="Times New Roman"/>
                <w:sz w:val="20"/>
                <w:szCs w:val="20"/>
              </w:rPr>
              <w:t>Недостаточный</w:t>
            </w:r>
          </w:p>
        </w:tc>
        <w:tc>
          <w:tcPr>
            <w:tcW w:w="5245" w:type="dxa"/>
          </w:tcPr>
          <w:p w:rsidR="00D94400" w:rsidRPr="00D94400" w:rsidRDefault="00D94400" w:rsidP="00D94400">
            <w:pPr>
              <w:spacing w:after="0" w:line="240" w:lineRule="auto"/>
              <w:jc w:val="both"/>
              <w:rPr>
                <w:rFonts w:ascii="Times New Roman" w:eastAsia="Times New Roman" w:hAnsi="Times New Roman"/>
                <w:sz w:val="20"/>
                <w:szCs w:val="20"/>
              </w:rPr>
            </w:pPr>
            <w:r w:rsidRPr="00D94400">
              <w:rPr>
                <w:rFonts w:ascii="Times New Roman" w:eastAsia="Times New Roman" w:hAnsi="Times New Roman"/>
                <w:sz w:val="20"/>
                <w:szCs w:val="20"/>
              </w:rPr>
              <w:t>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w:t>
            </w:r>
          </w:p>
        </w:tc>
        <w:tc>
          <w:tcPr>
            <w:tcW w:w="1701"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Менее 61</w:t>
            </w:r>
          </w:p>
        </w:tc>
        <w:tc>
          <w:tcPr>
            <w:tcW w:w="1107"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не зачет</w:t>
            </w:r>
          </w:p>
        </w:tc>
      </w:tr>
      <w:tr w:rsidR="00D94400" w:rsidRPr="00D94400" w:rsidTr="00502835">
        <w:trPr>
          <w:jc w:val="center"/>
        </w:trPr>
        <w:tc>
          <w:tcPr>
            <w:tcW w:w="2101" w:type="dxa"/>
            <w:gridSpan w:val="2"/>
          </w:tcPr>
          <w:p w:rsidR="00D94400" w:rsidRPr="00D94400" w:rsidRDefault="00D94400" w:rsidP="00D94400">
            <w:pPr>
              <w:spacing w:after="0" w:line="240" w:lineRule="auto"/>
              <w:rPr>
                <w:rFonts w:ascii="Times New Roman" w:eastAsia="Times New Roman" w:hAnsi="Times New Roman"/>
                <w:sz w:val="20"/>
                <w:szCs w:val="20"/>
              </w:rPr>
            </w:pPr>
            <w:r w:rsidRPr="00D94400">
              <w:rPr>
                <w:rFonts w:ascii="Times New Roman" w:eastAsia="Times New Roman" w:hAnsi="Times New Roman"/>
                <w:sz w:val="20"/>
                <w:szCs w:val="20"/>
              </w:rPr>
              <w:t>Базовый</w:t>
            </w:r>
          </w:p>
        </w:tc>
        <w:tc>
          <w:tcPr>
            <w:tcW w:w="5245" w:type="dxa"/>
          </w:tcPr>
          <w:p w:rsidR="00D94400" w:rsidRPr="00D94400" w:rsidRDefault="00D94400" w:rsidP="00D94400">
            <w:pPr>
              <w:spacing w:after="0" w:line="240" w:lineRule="auto"/>
              <w:jc w:val="both"/>
              <w:rPr>
                <w:rFonts w:ascii="Times New Roman" w:eastAsia="Times New Roman" w:hAnsi="Times New Roman"/>
                <w:sz w:val="20"/>
                <w:szCs w:val="20"/>
              </w:rPr>
            </w:pPr>
            <w:r w:rsidRPr="00D94400">
              <w:rPr>
                <w:rFonts w:ascii="Times New Roman" w:eastAsia="Times New Roman" w:hAnsi="Times New Roman"/>
                <w:sz w:val="20"/>
                <w:szCs w:val="20"/>
              </w:rPr>
              <w:t>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tc>
        <w:tc>
          <w:tcPr>
            <w:tcW w:w="1701"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61 -75</w:t>
            </w:r>
          </w:p>
        </w:tc>
        <w:tc>
          <w:tcPr>
            <w:tcW w:w="1107" w:type="dxa"/>
            <w:vMerge w:val="restart"/>
          </w:tcPr>
          <w:p w:rsidR="00D94400" w:rsidRPr="00D94400" w:rsidRDefault="00D94400" w:rsidP="00D94400">
            <w:pPr>
              <w:spacing w:after="0" w:line="240" w:lineRule="auto"/>
              <w:jc w:val="center"/>
              <w:rPr>
                <w:rFonts w:ascii="Times New Roman" w:eastAsia="Times New Roman" w:hAnsi="Times New Roman"/>
                <w:sz w:val="20"/>
                <w:szCs w:val="20"/>
              </w:rPr>
            </w:pPr>
          </w:p>
          <w:p w:rsidR="00D94400" w:rsidRPr="00D94400" w:rsidRDefault="00D94400" w:rsidP="00D94400">
            <w:pPr>
              <w:spacing w:after="0" w:line="240" w:lineRule="auto"/>
              <w:jc w:val="center"/>
              <w:rPr>
                <w:rFonts w:ascii="Times New Roman" w:eastAsia="Times New Roman" w:hAnsi="Times New Roman"/>
                <w:sz w:val="20"/>
                <w:szCs w:val="20"/>
              </w:rPr>
            </w:pPr>
          </w:p>
          <w:p w:rsidR="00D94400" w:rsidRPr="00D94400" w:rsidRDefault="00D94400" w:rsidP="00D94400">
            <w:pPr>
              <w:spacing w:after="0" w:line="240" w:lineRule="auto"/>
              <w:jc w:val="center"/>
              <w:rPr>
                <w:rFonts w:ascii="Times New Roman" w:eastAsia="Times New Roman" w:hAnsi="Times New Roman"/>
                <w:sz w:val="20"/>
                <w:szCs w:val="20"/>
              </w:rPr>
            </w:pPr>
          </w:p>
          <w:p w:rsidR="00D94400" w:rsidRPr="00D94400" w:rsidRDefault="00D94400" w:rsidP="00D94400">
            <w:pPr>
              <w:spacing w:after="0" w:line="240" w:lineRule="auto"/>
              <w:jc w:val="center"/>
              <w:rPr>
                <w:rFonts w:ascii="Times New Roman" w:eastAsia="Times New Roman" w:hAnsi="Times New Roman"/>
                <w:sz w:val="20"/>
                <w:szCs w:val="20"/>
              </w:rPr>
            </w:pPr>
          </w:p>
          <w:p w:rsidR="00D94400" w:rsidRPr="00D94400" w:rsidRDefault="00D94400" w:rsidP="00D94400">
            <w:pPr>
              <w:spacing w:after="0" w:line="240" w:lineRule="auto"/>
              <w:jc w:val="center"/>
              <w:rPr>
                <w:rFonts w:ascii="Times New Roman" w:eastAsia="Times New Roman" w:hAnsi="Times New Roman"/>
                <w:sz w:val="20"/>
                <w:szCs w:val="20"/>
              </w:rPr>
            </w:pPr>
          </w:p>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зачет</w:t>
            </w:r>
          </w:p>
        </w:tc>
      </w:tr>
      <w:tr w:rsidR="00D94400" w:rsidRPr="00D94400" w:rsidTr="00502835">
        <w:trPr>
          <w:jc w:val="center"/>
        </w:trPr>
        <w:tc>
          <w:tcPr>
            <w:tcW w:w="1393" w:type="dxa"/>
            <w:vMerge w:val="restart"/>
          </w:tcPr>
          <w:p w:rsidR="00D94400" w:rsidRPr="00D94400" w:rsidRDefault="00D94400" w:rsidP="00D94400">
            <w:pPr>
              <w:spacing w:after="0" w:line="240" w:lineRule="auto"/>
              <w:rPr>
                <w:rFonts w:ascii="Times New Roman" w:eastAsia="Times New Roman" w:hAnsi="Times New Roman"/>
                <w:sz w:val="20"/>
                <w:szCs w:val="20"/>
              </w:rPr>
            </w:pPr>
            <w:r w:rsidRPr="00D94400">
              <w:rPr>
                <w:rFonts w:ascii="Times New Roman" w:eastAsia="Times New Roman" w:hAnsi="Times New Roman"/>
                <w:sz w:val="20"/>
                <w:szCs w:val="20"/>
              </w:rPr>
              <w:t>Повышенный</w:t>
            </w:r>
          </w:p>
        </w:tc>
        <w:tc>
          <w:tcPr>
            <w:tcW w:w="708"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ПУ 1</w:t>
            </w:r>
          </w:p>
        </w:tc>
        <w:tc>
          <w:tcPr>
            <w:tcW w:w="5245" w:type="dxa"/>
          </w:tcPr>
          <w:p w:rsidR="00D94400" w:rsidRPr="00D94400" w:rsidRDefault="00D94400" w:rsidP="00D94400">
            <w:pPr>
              <w:spacing w:after="0" w:line="240" w:lineRule="auto"/>
              <w:jc w:val="both"/>
              <w:rPr>
                <w:rFonts w:ascii="Times New Roman" w:eastAsia="Times New Roman" w:hAnsi="Times New Roman"/>
                <w:sz w:val="20"/>
                <w:szCs w:val="20"/>
              </w:rPr>
            </w:pPr>
            <w:r w:rsidRPr="00D94400">
              <w:rPr>
                <w:rFonts w:ascii="Times New Roman" w:eastAsia="Times New Roman" w:hAnsi="Times New Roman"/>
                <w:sz w:val="20"/>
                <w:szCs w:val="20"/>
              </w:rPr>
              <w:t>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tc>
        <w:tc>
          <w:tcPr>
            <w:tcW w:w="1701"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76 -90</w:t>
            </w:r>
          </w:p>
        </w:tc>
        <w:tc>
          <w:tcPr>
            <w:tcW w:w="1107" w:type="dxa"/>
            <w:vMerge/>
          </w:tcPr>
          <w:p w:rsidR="00D94400" w:rsidRPr="00D94400" w:rsidRDefault="00D94400" w:rsidP="00D94400">
            <w:pPr>
              <w:spacing w:after="0" w:line="240" w:lineRule="auto"/>
              <w:jc w:val="center"/>
              <w:rPr>
                <w:rFonts w:ascii="Times New Roman" w:eastAsia="Times New Roman" w:hAnsi="Times New Roman"/>
                <w:sz w:val="20"/>
                <w:szCs w:val="20"/>
              </w:rPr>
            </w:pPr>
          </w:p>
        </w:tc>
      </w:tr>
      <w:tr w:rsidR="00D94400" w:rsidRPr="00D94400" w:rsidTr="00502835">
        <w:trPr>
          <w:jc w:val="center"/>
        </w:trPr>
        <w:tc>
          <w:tcPr>
            <w:tcW w:w="1393" w:type="dxa"/>
            <w:vMerge/>
          </w:tcPr>
          <w:p w:rsidR="00D94400" w:rsidRPr="00D94400" w:rsidRDefault="00D94400" w:rsidP="00D94400">
            <w:pPr>
              <w:spacing w:after="0" w:line="240" w:lineRule="auto"/>
              <w:rPr>
                <w:rFonts w:ascii="Times New Roman" w:eastAsia="Times New Roman" w:hAnsi="Times New Roman"/>
                <w:sz w:val="20"/>
                <w:szCs w:val="20"/>
              </w:rPr>
            </w:pPr>
          </w:p>
        </w:tc>
        <w:tc>
          <w:tcPr>
            <w:tcW w:w="708"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ПУ 2</w:t>
            </w:r>
          </w:p>
        </w:tc>
        <w:tc>
          <w:tcPr>
            <w:tcW w:w="5245" w:type="dxa"/>
          </w:tcPr>
          <w:p w:rsidR="00D94400" w:rsidRPr="00D94400" w:rsidRDefault="00D94400" w:rsidP="00D94400">
            <w:pPr>
              <w:spacing w:after="0" w:line="240" w:lineRule="auto"/>
              <w:jc w:val="both"/>
              <w:rPr>
                <w:rFonts w:ascii="Times New Roman" w:eastAsia="Times New Roman" w:hAnsi="Times New Roman"/>
                <w:sz w:val="20"/>
                <w:szCs w:val="20"/>
              </w:rPr>
            </w:pPr>
            <w:r w:rsidRPr="00D94400">
              <w:rPr>
                <w:rFonts w:ascii="Times New Roman" w:eastAsia="Times New Roman" w:hAnsi="Times New Roman"/>
                <w:sz w:val="20"/>
                <w:szCs w:val="20"/>
              </w:rPr>
              <w:t>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tc>
        <w:tc>
          <w:tcPr>
            <w:tcW w:w="1701" w:type="dxa"/>
          </w:tcPr>
          <w:p w:rsidR="00D94400" w:rsidRPr="00D94400" w:rsidRDefault="00D94400" w:rsidP="00D94400">
            <w:pPr>
              <w:spacing w:after="0" w:line="240" w:lineRule="auto"/>
              <w:jc w:val="center"/>
              <w:rPr>
                <w:rFonts w:ascii="Times New Roman" w:eastAsia="Times New Roman" w:hAnsi="Times New Roman"/>
                <w:sz w:val="20"/>
                <w:szCs w:val="20"/>
              </w:rPr>
            </w:pPr>
            <w:r w:rsidRPr="00D94400">
              <w:rPr>
                <w:rFonts w:ascii="Times New Roman" w:eastAsia="Times New Roman" w:hAnsi="Times New Roman"/>
                <w:sz w:val="20"/>
                <w:szCs w:val="20"/>
              </w:rPr>
              <w:t>91 - 100</w:t>
            </w:r>
          </w:p>
        </w:tc>
        <w:tc>
          <w:tcPr>
            <w:tcW w:w="1107" w:type="dxa"/>
            <w:vMerge/>
          </w:tcPr>
          <w:p w:rsidR="00D94400" w:rsidRPr="00D94400" w:rsidRDefault="00D94400" w:rsidP="00D94400">
            <w:pPr>
              <w:spacing w:after="0" w:line="240" w:lineRule="auto"/>
              <w:jc w:val="center"/>
              <w:rPr>
                <w:rFonts w:ascii="Times New Roman" w:eastAsia="Times New Roman" w:hAnsi="Times New Roman"/>
                <w:sz w:val="20"/>
                <w:szCs w:val="20"/>
              </w:rPr>
            </w:pPr>
          </w:p>
        </w:tc>
      </w:tr>
    </w:tbl>
    <w:p w:rsidR="00D94400" w:rsidRDefault="00D94400" w:rsidP="00F92100">
      <w:pPr>
        <w:spacing w:after="0" w:line="288" w:lineRule="auto"/>
        <w:ind w:firstLine="567"/>
        <w:jc w:val="both"/>
        <w:rPr>
          <w:rFonts w:ascii="Times New Roman" w:hAnsi="Times New Roman"/>
          <w:sz w:val="24"/>
          <w:szCs w:val="24"/>
        </w:rPr>
      </w:pPr>
    </w:p>
    <w:p w:rsidR="00393DB3" w:rsidRDefault="00393DB3" w:rsidP="00A143E5">
      <w:pPr>
        <w:spacing w:after="0" w:line="288" w:lineRule="auto"/>
        <w:jc w:val="center"/>
        <w:rPr>
          <w:rFonts w:ascii="Times New Roman" w:hAnsi="Times New Roman"/>
          <w:b/>
          <w:sz w:val="24"/>
          <w:szCs w:val="24"/>
        </w:rPr>
      </w:pPr>
      <w:r>
        <w:rPr>
          <w:rFonts w:ascii="Times New Roman" w:hAnsi="Times New Roman"/>
          <w:b/>
          <w:sz w:val="24"/>
          <w:szCs w:val="24"/>
        </w:rPr>
        <w:t>Литература</w:t>
      </w:r>
    </w:p>
    <w:p w:rsidR="008E218C" w:rsidRDefault="008E218C" w:rsidP="00A143E5">
      <w:pPr>
        <w:spacing w:after="0" w:line="288" w:lineRule="auto"/>
        <w:jc w:val="center"/>
        <w:rPr>
          <w:rFonts w:ascii="Times New Roman" w:hAnsi="Times New Roman"/>
          <w:b/>
          <w:sz w:val="24"/>
          <w:szCs w:val="24"/>
        </w:rPr>
      </w:pPr>
    </w:p>
    <w:tbl>
      <w:tblPr>
        <w:tblW w:w="9957" w:type="dxa"/>
        <w:tblCellMar>
          <w:left w:w="0" w:type="dxa"/>
          <w:right w:w="0" w:type="dxa"/>
        </w:tblCellMar>
        <w:tblLook w:val="04A0" w:firstRow="1" w:lastRow="0" w:firstColumn="1" w:lastColumn="0" w:noHBand="0" w:noVBand="1"/>
      </w:tblPr>
      <w:tblGrid>
        <w:gridCol w:w="662"/>
        <w:gridCol w:w="1804"/>
        <w:gridCol w:w="3671"/>
        <w:gridCol w:w="2686"/>
        <w:gridCol w:w="1134"/>
      </w:tblGrid>
      <w:tr w:rsidR="008E218C" w:rsidRPr="008E218C" w:rsidTr="00502835">
        <w:trPr>
          <w:trHeight w:hRule="exact" w:val="277"/>
        </w:trPr>
        <w:tc>
          <w:tcPr>
            <w:tcW w:w="9957"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b/>
                <w:color w:val="000000"/>
                <w:sz w:val="20"/>
                <w:szCs w:val="20"/>
                <w:lang w:val="en-US" w:eastAsia="en-US"/>
              </w:rPr>
              <w:t>Основная литература</w:t>
            </w:r>
          </w:p>
        </w:tc>
      </w:tr>
      <w:tr w:rsidR="008E218C" w:rsidRPr="008E218C" w:rsidTr="00502835">
        <w:trPr>
          <w:trHeight w:hRule="exact" w:val="277"/>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rPr>
                <w:rFonts w:ascii="Times New Roman" w:eastAsia="Times New Roman" w:hAnsi="Times New Roman"/>
                <w:sz w:val="20"/>
                <w:szCs w:val="20"/>
                <w:lang w:val="en-US" w:eastAsia="en-US"/>
              </w:rPr>
            </w:pP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Авторы, составители</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Заглавие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Издательство, год</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Количество</w:t>
            </w:r>
          </w:p>
        </w:tc>
      </w:tr>
      <w:tr w:rsidR="008E218C" w:rsidRPr="008E218C" w:rsidTr="00502835">
        <w:trPr>
          <w:trHeight w:hRule="exact" w:val="478"/>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Л1.1</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Рубанцова, Т.А., Зиневич, О.В.</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Инновационные методики для улучшения качества образования: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Новосибирск: НГТУ, 2010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645"/>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Л1.2</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Ефремова, Н.Ф.</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Тестовый контроль в образовании: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Москва: Логос, Университетская книга, 2007</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952"/>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Л1.3</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Довгяло, В.К.</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Европейская система образования и Болонский процесс: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Пермь: Пермский государственный гуманитарно- педагогический университет, 2012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799"/>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Л1.4</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Рубанцова, Т.А., Зиневич, О.В.</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Инновационные методики для улучшения качества образования: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Новосибирск: Новосибирский государственный технический университет, 2010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478"/>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Л1.5</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Ефремова, Н.Ф., Месхи, Б.Ч.</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Обеспечение качества образования в условиях европейской интеграции: монография</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Ростов н/Д.: ИЦ ДГТУ, 2018</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7</w:t>
            </w:r>
          </w:p>
        </w:tc>
      </w:tr>
      <w:tr w:rsidR="008E218C" w:rsidRPr="008E218C" w:rsidTr="00502835">
        <w:trPr>
          <w:trHeight w:hRule="exact" w:val="277"/>
        </w:trPr>
        <w:tc>
          <w:tcPr>
            <w:tcW w:w="9957"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b/>
                <w:color w:val="000000"/>
                <w:sz w:val="20"/>
                <w:szCs w:val="20"/>
                <w:lang w:eastAsia="en-US"/>
              </w:rPr>
              <w:t>Дополнительная литература</w:t>
            </w:r>
          </w:p>
        </w:tc>
      </w:tr>
      <w:tr w:rsidR="008E218C" w:rsidRPr="008E218C" w:rsidTr="00502835">
        <w:trPr>
          <w:trHeight w:hRule="exact" w:val="277"/>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rPr>
                <w:rFonts w:ascii="Times New Roman" w:eastAsia="Times New Roman" w:hAnsi="Times New Roman"/>
                <w:sz w:val="20"/>
                <w:szCs w:val="20"/>
                <w:lang w:eastAsia="en-US"/>
              </w:rPr>
            </w:pP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Авторы, составители</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Заглавие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Издательство, год</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Количество</w:t>
            </w:r>
          </w:p>
        </w:tc>
      </w:tr>
      <w:tr w:rsidR="008E218C" w:rsidRPr="008E218C" w:rsidTr="00502835">
        <w:trPr>
          <w:trHeight w:hRule="exact" w:val="478"/>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Л2.1</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Мухаева, Н.Р.</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Право Европейского Союза: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eastAsia="en-US"/>
              </w:rPr>
              <w:t>Моск</w:t>
            </w:r>
            <w:r w:rsidRPr="008E218C">
              <w:rPr>
                <w:rFonts w:ascii="Times New Roman" w:eastAsia="Times New Roman" w:hAnsi="Times New Roman"/>
                <w:color w:val="000000"/>
                <w:sz w:val="20"/>
                <w:szCs w:val="20"/>
                <w:lang w:val="en-US" w:eastAsia="en-US"/>
              </w:rPr>
              <w:t>ва: Юнити-Дана, 2015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478"/>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Л2.2</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Мухаева, Н.Р.</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Право Европейского Союза: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Москва: ЮНИТИ-ДАНА, 2012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1137"/>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Л2.3</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Бондаренко, Р.Ф.</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Образование в Великобритании и России: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eastAsia="en-US"/>
              </w:rPr>
              <w:t xml:space="preserve">Нижний Новгород: Нижегородская государственная консерватория (академия) им. </w:t>
            </w:r>
            <w:r w:rsidRPr="008E218C">
              <w:rPr>
                <w:rFonts w:ascii="Times New Roman" w:eastAsia="Times New Roman" w:hAnsi="Times New Roman"/>
                <w:color w:val="000000"/>
                <w:sz w:val="20"/>
                <w:szCs w:val="20"/>
                <w:lang w:val="en-US" w:eastAsia="en-US"/>
              </w:rPr>
              <w:t>М.И. Глинки, 2012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r w:rsidR="008E218C" w:rsidRPr="008E218C" w:rsidTr="00502835">
        <w:trPr>
          <w:trHeight w:hRule="exact" w:val="478"/>
        </w:trPr>
        <w:tc>
          <w:tcPr>
            <w:tcW w:w="66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Л2.4</w:t>
            </w:r>
          </w:p>
        </w:tc>
        <w:tc>
          <w:tcPr>
            <w:tcW w:w="18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Пастухов, М.И.</w:t>
            </w:r>
          </w:p>
        </w:tc>
        <w:tc>
          <w:tcPr>
            <w:tcW w:w="367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eastAsia="en-US"/>
              </w:rPr>
            </w:pPr>
            <w:r w:rsidRPr="008E218C">
              <w:rPr>
                <w:rFonts w:ascii="Times New Roman" w:eastAsia="Times New Roman" w:hAnsi="Times New Roman"/>
                <w:color w:val="000000"/>
                <w:sz w:val="20"/>
                <w:szCs w:val="20"/>
                <w:lang w:eastAsia="en-US"/>
              </w:rPr>
              <w:t>Право Европейского Союза: учебное пособие</w:t>
            </w:r>
          </w:p>
        </w:tc>
        <w:tc>
          <w:tcPr>
            <w:tcW w:w="268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8E218C" w:rsidRPr="008E218C" w:rsidRDefault="008E218C" w:rsidP="008E218C">
            <w:pPr>
              <w:spacing w:after="0" w:line="240" w:lineRule="auto"/>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Минск: ТетраСистемс, 2011</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8E218C" w:rsidRPr="008E218C" w:rsidRDefault="008E218C" w:rsidP="008E218C">
            <w:pPr>
              <w:spacing w:after="0" w:line="240" w:lineRule="auto"/>
              <w:jc w:val="center"/>
              <w:rPr>
                <w:rFonts w:ascii="Times New Roman" w:eastAsia="Times New Roman" w:hAnsi="Times New Roman"/>
                <w:sz w:val="20"/>
                <w:szCs w:val="20"/>
                <w:lang w:val="en-US" w:eastAsia="en-US"/>
              </w:rPr>
            </w:pPr>
            <w:r w:rsidRPr="008E218C">
              <w:rPr>
                <w:rFonts w:ascii="Times New Roman" w:eastAsia="Times New Roman" w:hAnsi="Times New Roman"/>
                <w:color w:val="000000"/>
                <w:sz w:val="20"/>
                <w:szCs w:val="20"/>
                <w:lang w:val="en-US" w:eastAsia="en-US"/>
              </w:rPr>
              <w:t>ЭБС</w:t>
            </w:r>
          </w:p>
        </w:tc>
      </w:tr>
    </w:tbl>
    <w:p w:rsidR="008E218C" w:rsidRDefault="008E218C" w:rsidP="00502835">
      <w:pPr>
        <w:spacing w:after="0" w:line="288" w:lineRule="auto"/>
        <w:rPr>
          <w:rFonts w:ascii="Times New Roman" w:hAnsi="Times New Roman"/>
          <w:b/>
          <w:sz w:val="24"/>
          <w:szCs w:val="24"/>
        </w:rPr>
      </w:pPr>
    </w:p>
    <w:sectPr w:rsidR="008E218C" w:rsidSect="00CB5BA7">
      <w:pgSz w:w="11906" w:h="16838"/>
      <w:pgMar w:top="964" w:right="1134" w:bottom="96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2C1" w:rsidRDefault="000C02C1" w:rsidP="002257C1">
      <w:pPr>
        <w:spacing w:after="0" w:line="240" w:lineRule="auto"/>
      </w:pPr>
      <w:r>
        <w:separator/>
      </w:r>
    </w:p>
  </w:endnote>
  <w:endnote w:type="continuationSeparator" w:id="0">
    <w:p w:rsidR="000C02C1" w:rsidRDefault="000C02C1" w:rsidP="00225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4644"/>
      <w:docPartObj>
        <w:docPartGallery w:val="Page Numbers (Bottom of Page)"/>
        <w:docPartUnique/>
      </w:docPartObj>
    </w:sdtPr>
    <w:sdtEndPr/>
    <w:sdtContent>
      <w:p w:rsidR="00E12651" w:rsidRDefault="006214B5">
        <w:pPr>
          <w:pStyle w:val="af0"/>
          <w:jc w:val="center"/>
        </w:pPr>
        <w:r>
          <w:fldChar w:fldCharType="begin"/>
        </w:r>
        <w:r>
          <w:instrText xml:space="preserve"> PAGE   \* MERGEFORMAT </w:instrText>
        </w:r>
        <w:r>
          <w:fldChar w:fldCharType="separate"/>
        </w:r>
        <w:r w:rsidR="00FF7811">
          <w:rPr>
            <w:noProof/>
          </w:rPr>
          <w:t>3</w:t>
        </w:r>
        <w:r>
          <w:rPr>
            <w:noProof/>
          </w:rPr>
          <w:fldChar w:fldCharType="end"/>
        </w:r>
      </w:p>
    </w:sdtContent>
  </w:sdt>
  <w:p w:rsidR="00E12651" w:rsidRDefault="00E1265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667672"/>
      <w:docPartObj>
        <w:docPartGallery w:val="Page Numbers (Bottom of Page)"/>
        <w:docPartUnique/>
      </w:docPartObj>
    </w:sdtPr>
    <w:sdtEndPr/>
    <w:sdtContent>
      <w:p w:rsidR="00E12651" w:rsidRDefault="006214B5">
        <w:pPr>
          <w:pStyle w:val="af0"/>
          <w:jc w:val="right"/>
        </w:pPr>
        <w:r>
          <w:fldChar w:fldCharType="begin"/>
        </w:r>
        <w:r>
          <w:instrText xml:space="preserve"> PAGE   \* MERGEFORMAT </w:instrText>
        </w:r>
        <w:r>
          <w:fldChar w:fldCharType="separate"/>
        </w:r>
        <w:r w:rsidR="00FF7811">
          <w:rPr>
            <w:noProof/>
          </w:rPr>
          <w:t>2</w:t>
        </w:r>
        <w:r>
          <w:rPr>
            <w:noProof/>
          </w:rPr>
          <w:fldChar w:fldCharType="end"/>
        </w:r>
      </w:p>
    </w:sdtContent>
  </w:sdt>
  <w:p w:rsidR="00E12651" w:rsidRDefault="00E1265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2C1" w:rsidRDefault="000C02C1" w:rsidP="002257C1">
      <w:pPr>
        <w:spacing w:after="0" w:line="240" w:lineRule="auto"/>
      </w:pPr>
      <w:r>
        <w:separator/>
      </w:r>
    </w:p>
  </w:footnote>
  <w:footnote w:type="continuationSeparator" w:id="0">
    <w:p w:rsidR="000C02C1" w:rsidRDefault="000C02C1" w:rsidP="00225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BB95EED"/>
    <w:multiLevelType w:val="hybridMultilevel"/>
    <w:tmpl w:val="0CD24434"/>
    <w:lvl w:ilvl="0" w:tplc="D222E9D6">
      <w:start w:val="1"/>
      <w:numFmt w:val="bullet"/>
      <w:lvlText w:val=""/>
      <w:lvlJc w:val="left"/>
      <w:pPr>
        <w:tabs>
          <w:tab w:val="num" w:pos="1068"/>
        </w:tabs>
        <w:ind w:left="1068"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DF1C79"/>
    <w:multiLevelType w:val="hybridMultilevel"/>
    <w:tmpl w:val="F1CA7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437DCF"/>
    <w:multiLevelType w:val="hybridMultilevel"/>
    <w:tmpl w:val="A35204C2"/>
    <w:lvl w:ilvl="0" w:tplc="7D164F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A710A83"/>
    <w:multiLevelType w:val="hybridMultilevel"/>
    <w:tmpl w:val="C90EC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E23E3"/>
    <w:multiLevelType w:val="hybridMultilevel"/>
    <w:tmpl w:val="D6483EC8"/>
    <w:lvl w:ilvl="0" w:tplc="74042E62">
      <w:start w:val="5"/>
      <w:numFmt w:val="bullet"/>
      <w:lvlText w:val="•"/>
      <w:lvlJc w:val="left"/>
      <w:pPr>
        <w:ind w:left="1287" w:hanging="72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2B072C8"/>
    <w:multiLevelType w:val="hybridMultilevel"/>
    <w:tmpl w:val="7764964A"/>
    <w:lvl w:ilvl="0" w:tplc="7D164F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8CE2F0D"/>
    <w:multiLevelType w:val="hybridMultilevel"/>
    <w:tmpl w:val="7CA8B808"/>
    <w:lvl w:ilvl="0" w:tplc="D222E9D6">
      <w:start w:val="1"/>
      <w:numFmt w:val="bullet"/>
      <w:lvlText w:val=""/>
      <w:lvlJc w:val="left"/>
      <w:pPr>
        <w:tabs>
          <w:tab w:val="num" w:pos="1068"/>
        </w:tabs>
        <w:ind w:left="1068"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974A68"/>
    <w:multiLevelType w:val="hybridMultilevel"/>
    <w:tmpl w:val="81B801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B853D5B"/>
    <w:multiLevelType w:val="hybridMultilevel"/>
    <w:tmpl w:val="FD6A5A16"/>
    <w:lvl w:ilvl="0" w:tplc="D222E9D6">
      <w:start w:val="1"/>
      <w:numFmt w:val="bullet"/>
      <w:lvlText w:val=""/>
      <w:lvlJc w:val="left"/>
      <w:pPr>
        <w:tabs>
          <w:tab w:val="num" w:pos="1068"/>
        </w:tabs>
        <w:ind w:left="1068"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B809C0"/>
    <w:multiLevelType w:val="hybridMultilevel"/>
    <w:tmpl w:val="622EF6BA"/>
    <w:lvl w:ilvl="0" w:tplc="7D16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B9432D"/>
    <w:multiLevelType w:val="hybridMultilevel"/>
    <w:tmpl w:val="89F6307C"/>
    <w:lvl w:ilvl="0" w:tplc="D222E9D6">
      <w:start w:val="1"/>
      <w:numFmt w:val="bullet"/>
      <w:lvlText w:val=""/>
      <w:lvlJc w:val="left"/>
      <w:pPr>
        <w:tabs>
          <w:tab w:val="num" w:pos="1068"/>
        </w:tabs>
        <w:ind w:left="1068"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D507AA"/>
    <w:multiLevelType w:val="hybridMultilevel"/>
    <w:tmpl w:val="2F5898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0D03766"/>
    <w:multiLevelType w:val="hybridMultilevel"/>
    <w:tmpl w:val="1B168642"/>
    <w:lvl w:ilvl="0" w:tplc="D222E9D6">
      <w:start w:val="1"/>
      <w:numFmt w:val="bullet"/>
      <w:lvlText w:val=""/>
      <w:lvlJc w:val="left"/>
      <w:pPr>
        <w:tabs>
          <w:tab w:val="num" w:pos="1068"/>
        </w:tabs>
        <w:ind w:left="1068"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D57EFD"/>
    <w:multiLevelType w:val="hybridMultilevel"/>
    <w:tmpl w:val="EF400D12"/>
    <w:lvl w:ilvl="0" w:tplc="7D16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BB2571"/>
    <w:multiLevelType w:val="hybridMultilevel"/>
    <w:tmpl w:val="265AD6E2"/>
    <w:lvl w:ilvl="0" w:tplc="FFFFFFFF">
      <w:start w:val="1"/>
      <w:numFmt w:val="bullet"/>
      <w:lvlText w:val=""/>
      <w:lvlJc w:val="left"/>
      <w:pPr>
        <w:tabs>
          <w:tab w:val="num" w:pos="899"/>
        </w:tabs>
        <w:ind w:left="899" w:hanging="360"/>
      </w:pPr>
      <w:rPr>
        <w:rFonts w:ascii="Symbol" w:hAnsi="Symbol" w:hint="default"/>
      </w:rPr>
    </w:lvl>
    <w:lvl w:ilvl="1" w:tplc="FFFFFFFF" w:tentative="1">
      <w:start w:val="1"/>
      <w:numFmt w:val="bullet"/>
      <w:lvlText w:val="o"/>
      <w:lvlJc w:val="left"/>
      <w:pPr>
        <w:tabs>
          <w:tab w:val="num" w:pos="1619"/>
        </w:tabs>
        <w:ind w:left="1619" w:hanging="360"/>
      </w:pPr>
      <w:rPr>
        <w:rFonts w:ascii="Courier New" w:hAnsi="Courier New" w:hint="default"/>
      </w:rPr>
    </w:lvl>
    <w:lvl w:ilvl="2" w:tplc="FFFFFFFF" w:tentative="1">
      <w:start w:val="1"/>
      <w:numFmt w:val="bullet"/>
      <w:lvlText w:val=""/>
      <w:lvlJc w:val="left"/>
      <w:pPr>
        <w:tabs>
          <w:tab w:val="num" w:pos="2339"/>
        </w:tabs>
        <w:ind w:left="2339" w:hanging="360"/>
      </w:pPr>
      <w:rPr>
        <w:rFonts w:ascii="Wingdings" w:hAnsi="Wingdings" w:hint="default"/>
      </w:rPr>
    </w:lvl>
    <w:lvl w:ilvl="3" w:tplc="FFFFFFFF" w:tentative="1">
      <w:start w:val="1"/>
      <w:numFmt w:val="bullet"/>
      <w:lvlText w:val=""/>
      <w:lvlJc w:val="left"/>
      <w:pPr>
        <w:tabs>
          <w:tab w:val="num" w:pos="3059"/>
        </w:tabs>
        <w:ind w:left="3059" w:hanging="360"/>
      </w:pPr>
      <w:rPr>
        <w:rFonts w:ascii="Symbol" w:hAnsi="Symbol" w:hint="default"/>
      </w:rPr>
    </w:lvl>
    <w:lvl w:ilvl="4" w:tplc="FFFFFFFF" w:tentative="1">
      <w:start w:val="1"/>
      <w:numFmt w:val="bullet"/>
      <w:lvlText w:val="o"/>
      <w:lvlJc w:val="left"/>
      <w:pPr>
        <w:tabs>
          <w:tab w:val="num" w:pos="3779"/>
        </w:tabs>
        <w:ind w:left="3779" w:hanging="360"/>
      </w:pPr>
      <w:rPr>
        <w:rFonts w:ascii="Courier New" w:hAnsi="Courier New" w:hint="default"/>
      </w:rPr>
    </w:lvl>
    <w:lvl w:ilvl="5" w:tplc="FFFFFFFF" w:tentative="1">
      <w:start w:val="1"/>
      <w:numFmt w:val="bullet"/>
      <w:lvlText w:val=""/>
      <w:lvlJc w:val="left"/>
      <w:pPr>
        <w:tabs>
          <w:tab w:val="num" w:pos="4499"/>
        </w:tabs>
        <w:ind w:left="4499" w:hanging="360"/>
      </w:pPr>
      <w:rPr>
        <w:rFonts w:ascii="Wingdings" w:hAnsi="Wingdings" w:hint="default"/>
      </w:rPr>
    </w:lvl>
    <w:lvl w:ilvl="6" w:tplc="FFFFFFFF" w:tentative="1">
      <w:start w:val="1"/>
      <w:numFmt w:val="bullet"/>
      <w:lvlText w:val=""/>
      <w:lvlJc w:val="left"/>
      <w:pPr>
        <w:tabs>
          <w:tab w:val="num" w:pos="5219"/>
        </w:tabs>
        <w:ind w:left="5219" w:hanging="360"/>
      </w:pPr>
      <w:rPr>
        <w:rFonts w:ascii="Symbol" w:hAnsi="Symbol" w:hint="default"/>
      </w:rPr>
    </w:lvl>
    <w:lvl w:ilvl="7" w:tplc="FFFFFFFF" w:tentative="1">
      <w:start w:val="1"/>
      <w:numFmt w:val="bullet"/>
      <w:lvlText w:val="o"/>
      <w:lvlJc w:val="left"/>
      <w:pPr>
        <w:tabs>
          <w:tab w:val="num" w:pos="5939"/>
        </w:tabs>
        <w:ind w:left="5939" w:hanging="360"/>
      </w:pPr>
      <w:rPr>
        <w:rFonts w:ascii="Courier New" w:hAnsi="Courier New" w:hint="default"/>
      </w:rPr>
    </w:lvl>
    <w:lvl w:ilvl="8" w:tplc="FFFFFFFF" w:tentative="1">
      <w:start w:val="1"/>
      <w:numFmt w:val="bullet"/>
      <w:lvlText w:val=""/>
      <w:lvlJc w:val="left"/>
      <w:pPr>
        <w:tabs>
          <w:tab w:val="num" w:pos="6659"/>
        </w:tabs>
        <w:ind w:left="6659" w:hanging="360"/>
      </w:pPr>
      <w:rPr>
        <w:rFonts w:ascii="Wingdings" w:hAnsi="Wingdings" w:hint="default"/>
      </w:rPr>
    </w:lvl>
  </w:abstractNum>
  <w:abstractNum w:abstractNumId="16" w15:restartNumberingAfterBreak="0">
    <w:nsid w:val="46E914E6"/>
    <w:multiLevelType w:val="multilevel"/>
    <w:tmpl w:val="C3CCF080"/>
    <w:lvl w:ilvl="0">
      <w:start w:val="1"/>
      <w:numFmt w:val="decimal"/>
      <w:lvlText w:val="%1."/>
      <w:lvlJc w:val="left"/>
      <w:pPr>
        <w:ind w:left="644"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4D8A6859"/>
    <w:multiLevelType w:val="hybridMultilevel"/>
    <w:tmpl w:val="D8C82104"/>
    <w:lvl w:ilvl="0" w:tplc="7D164F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122565F"/>
    <w:multiLevelType w:val="hybridMultilevel"/>
    <w:tmpl w:val="8C622118"/>
    <w:lvl w:ilvl="0" w:tplc="2862B3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441E3F"/>
    <w:multiLevelType w:val="hybridMultilevel"/>
    <w:tmpl w:val="22741EA2"/>
    <w:lvl w:ilvl="0" w:tplc="BB52C3B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E8B3C30"/>
    <w:multiLevelType w:val="hybridMultilevel"/>
    <w:tmpl w:val="630C54D0"/>
    <w:lvl w:ilvl="0" w:tplc="7D16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E060CE"/>
    <w:multiLevelType w:val="multilevel"/>
    <w:tmpl w:val="6D8E59BA"/>
    <w:lvl w:ilvl="0">
      <w:start w:val="1"/>
      <w:numFmt w:val="decimal"/>
      <w:lvlText w:val="%1."/>
      <w:lvlJc w:val="left"/>
      <w:pPr>
        <w:ind w:left="780" w:hanging="360"/>
      </w:pPr>
      <w:rPr>
        <w:rFonts w:hint="default"/>
      </w:rPr>
    </w:lvl>
    <w:lvl w:ilvl="1" w:tentative="1">
      <w:start w:val="1"/>
      <w:numFmt w:val="lowerLetter"/>
      <w:lvlText w:val="%2."/>
      <w:lvlJc w:val="left"/>
      <w:pPr>
        <w:ind w:left="1500" w:hanging="360"/>
      </w:pPr>
    </w:lvl>
    <w:lvl w:ilvl="2" w:tentative="1">
      <w:start w:val="1"/>
      <w:numFmt w:val="lowerRoman"/>
      <w:lvlText w:val="%3."/>
      <w:lvlJc w:val="right"/>
      <w:pPr>
        <w:ind w:left="2220" w:hanging="180"/>
      </w:pPr>
    </w:lvl>
    <w:lvl w:ilvl="3" w:tentative="1">
      <w:start w:val="1"/>
      <w:numFmt w:val="decimal"/>
      <w:lvlText w:val="%4."/>
      <w:lvlJc w:val="left"/>
      <w:pPr>
        <w:ind w:left="2940" w:hanging="360"/>
      </w:pPr>
    </w:lvl>
    <w:lvl w:ilvl="4" w:tentative="1">
      <w:start w:val="1"/>
      <w:numFmt w:val="lowerLetter"/>
      <w:lvlText w:val="%5."/>
      <w:lvlJc w:val="left"/>
      <w:pPr>
        <w:ind w:left="3660" w:hanging="360"/>
      </w:pPr>
    </w:lvl>
    <w:lvl w:ilvl="5" w:tentative="1">
      <w:start w:val="1"/>
      <w:numFmt w:val="lowerRoman"/>
      <w:lvlText w:val="%6."/>
      <w:lvlJc w:val="right"/>
      <w:pPr>
        <w:ind w:left="4380" w:hanging="180"/>
      </w:pPr>
    </w:lvl>
    <w:lvl w:ilvl="6" w:tentative="1">
      <w:start w:val="1"/>
      <w:numFmt w:val="decimal"/>
      <w:lvlText w:val="%7."/>
      <w:lvlJc w:val="left"/>
      <w:pPr>
        <w:ind w:left="5100" w:hanging="360"/>
      </w:pPr>
    </w:lvl>
    <w:lvl w:ilvl="7" w:tentative="1">
      <w:start w:val="1"/>
      <w:numFmt w:val="lowerLetter"/>
      <w:lvlText w:val="%8."/>
      <w:lvlJc w:val="left"/>
      <w:pPr>
        <w:ind w:left="5820" w:hanging="360"/>
      </w:pPr>
    </w:lvl>
    <w:lvl w:ilvl="8" w:tentative="1">
      <w:start w:val="1"/>
      <w:numFmt w:val="lowerRoman"/>
      <w:lvlText w:val="%9."/>
      <w:lvlJc w:val="right"/>
      <w:pPr>
        <w:ind w:left="6540" w:hanging="180"/>
      </w:pPr>
    </w:lvl>
  </w:abstractNum>
  <w:abstractNum w:abstractNumId="22" w15:restartNumberingAfterBreak="0">
    <w:nsid w:val="6BBB43F1"/>
    <w:multiLevelType w:val="multilevel"/>
    <w:tmpl w:val="C660C7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FF845A1"/>
    <w:multiLevelType w:val="hybridMultilevel"/>
    <w:tmpl w:val="0B5C45AE"/>
    <w:lvl w:ilvl="0" w:tplc="7D16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6D76D8F"/>
    <w:multiLevelType w:val="hybridMultilevel"/>
    <w:tmpl w:val="F5F4132E"/>
    <w:lvl w:ilvl="0" w:tplc="9D5A1F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9E341D3"/>
    <w:multiLevelType w:val="hybridMultilevel"/>
    <w:tmpl w:val="4F165B54"/>
    <w:lvl w:ilvl="0" w:tplc="FFFFFFFF">
      <w:start w:val="1"/>
      <w:numFmt w:val="bullet"/>
      <w:lvlText w:val=""/>
      <w:lvlJc w:val="left"/>
      <w:pPr>
        <w:tabs>
          <w:tab w:val="num" w:pos="720"/>
        </w:tabs>
        <w:ind w:left="720" w:hanging="360"/>
      </w:pPr>
      <w:rPr>
        <w:rFonts w:ascii="Symbol" w:hAnsi="Symbol" w:hint="default"/>
      </w:rPr>
    </w:lvl>
    <w:lvl w:ilvl="1" w:tplc="00BA2962">
      <w:numFmt w:val="bullet"/>
      <w:lvlText w:val=""/>
      <w:lvlJc w:val="left"/>
      <w:pPr>
        <w:ind w:left="1440" w:hanging="360"/>
      </w:pPr>
      <w:rPr>
        <w:rFonts w:ascii="Symbol" w:eastAsia="Times New Roman" w:hAnsi="Symbol"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25"/>
  </w:num>
  <w:num w:numId="4">
    <w:abstractNumId w:val="23"/>
  </w:num>
  <w:num w:numId="5">
    <w:abstractNumId w:val="14"/>
  </w:num>
  <w:num w:numId="6">
    <w:abstractNumId w:val="2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1"/>
  </w:num>
  <w:num w:numId="10">
    <w:abstractNumId w:val="12"/>
  </w:num>
  <w:num w:numId="11">
    <w:abstractNumId w:val="9"/>
  </w:num>
  <w:num w:numId="12">
    <w:abstractNumId w:val="7"/>
  </w:num>
  <w:num w:numId="13">
    <w:abstractNumId w:val="13"/>
  </w:num>
  <w:num w:numId="14">
    <w:abstractNumId w:val="1"/>
  </w:num>
  <w:num w:numId="15">
    <w:abstractNumId w:val="2"/>
  </w:num>
  <w:num w:numId="16">
    <w:abstractNumId w:val="4"/>
  </w:num>
  <w:num w:numId="17">
    <w:abstractNumId w:val="17"/>
  </w:num>
  <w:num w:numId="18">
    <w:abstractNumId w:val="19"/>
  </w:num>
  <w:num w:numId="19">
    <w:abstractNumId w:val="3"/>
  </w:num>
  <w:num w:numId="20">
    <w:abstractNumId w:val="5"/>
  </w:num>
  <w:num w:numId="21">
    <w:abstractNumId w:val="6"/>
  </w:num>
  <w:num w:numId="22">
    <w:abstractNumId w:val="10"/>
  </w:num>
  <w:num w:numId="23">
    <w:abstractNumId w:val="21"/>
  </w:num>
  <w:num w:numId="24">
    <w:abstractNumId w:val="18"/>
  </w:num>
  <w:num w:numId="25">
    <w:abstractNumId w:val="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77E6"/>
    <w:rsid w:val="000228F5"/>
    <w:rsid w:val="0003119D"/>
    <w:rsid w:val="00032417"/>
    <w:rsid w:val="000842FE"/>
    <w:rsid w:val="0009182B"/>
    <w:rsid w:val="00092FA6"/>
    <w:rsid w:val="00095240"/>
    <w:rsid w:val="000B0DB9"/>
    <w:rsid w:val="000C02C1"/>
    <w:rsid w:val="000F4098"/>
    <w:rsid w:val="001007BA"/>
    <w:rsid w:val="00102008"/>
    <w:rsid w:val="00117539"/>
    <w:rsid w:val="00126819"/>
    <w:rsid w:val="0013003E"/>
    <w:rsid w:val="00131D03"/>
    <w:rsid w:val="001351B4"/>
    <w:rsid w:val="00141110"/>
    <w:rsid w:val="00141259"/>
    <w:rsid w:val="00146AC5"/>
    <w:rsid w:val="00165570"/>
    <w:rsid w:val="001660A3"/>
    <w:rsid w:val="0017177E"/>
    <w:rsid w:val="00172415"/>
    <w:rsid w:val="00181956"/>
    <w:rsid w:val="001913CD"/>
    <w:rsid w:val="001A33D4"/>
    <w:rsid w:val="001A776A"/>
    <w:rsid w:val="001D1292"/>
    <w:rsid w:val="001F7275"/>
    <w:rsid w:val="00202621"/>
    <w:rsid w:val="00205121"/>
    <w:rsid w:val="00220C14"/>
    <w:rsid w:val="002257C1"/>
    <w:rsid w:val="00230907"/>
    <w:rsid w:val="00233751"/>
    <w:rsid w:val="00253C8F"/>
    <w:rsid w:val="00295218"/>
    <w:rsid w:val="002C567F"/>
    <w:rsid w:val="002D259D"/>
    <w:rsid w:val="002E0D41"/>
    <w:rsid w:val="002F21CB"/>
    <w:rsid w:val="002F2EA1"/>
    <w:rsid w:val="002F3478"/>
    <w:rsid w:val="003006FE"/>
    <w:rsid w:val="00312DC1"/>
    <w:rsid w:val="00313F72"/>
    <w:rsid w:val="00314356"/>
    <w:rsid w:val="00323C34"/>
    <w:rsid w:val="003448DA"/>
    <w:rsid w:val="00354367"/>
    <w:rsid w:val="00371034"/>
    <w:rsid w:val="0039049E"/>
    <w:rsid w:val="003906E7"/>
    <w:rsid w:val="00393B5B"/>
    <w:rsid w:val="00393DB3"/>
    <w:rsid w:val="003A1CBD"/>
    <w:rsid w:val="003C109D"/>
    <w:rsid w:val="003C7E24"/>
    <w:rsid w:val="003E09AE"/>
    <w:rsid w:val="003E56D9"/>
    <w:rsid w:val="003E608F"/>
    <w:rsid w:val="003F7812"/>
    <w:rsid w:val="00434FA3"/>
    <w:rsid w:val="00440A60"/>
    <w:rsid w:val="00467809"/>
    <w:rsid w:val="00480C52"/>
    <w:rsid w:val="00482D34"/>
    <w:rsid w:val="00486246"/>
    <w:rsid w:val="004A3BD3"/>
    <w:rsid w:val="004B1F26"/>
    <w:rsid w:val="004B633F"/>
    <w:rsid w:val="004C2B2B"/>
    <w:rsid w:val="004C4BD9"/>
    <w:rsid w:val="004F7793"/>
    <w:rsid w:val="005025CF"/>
    <w:rsid w:val="00502835"/>
    <w:rsid w:val="0050340F"/>
    <w:rsid w:val="005279EB"/>
    <w:rsid w:val="005327E7"/>
    <w:rsid w:val="00536F99"/>
    <w:rsid w:val="005474E3"/>
    <w:rsid w:val="00560FBE"/>
    <w:rsid w:val="0057505F"/>
    <w:rsid w:val="00594A62"/>
    <w:rsid w:val="005957F6"/>
    <w:rsid w:val="005D36F7"/>
    <w:rsid w:val="005D5DE9"/>
    <w:rsid w:val="005E1128"/>
    <w:rsid w:val="005E5E57"/>
    <w:rsid w:val="005F35F4"/>
    <w:rsid w:val="005F42BD"/>
    <w:rsid w:val="00602452"/>
    <w:rsid w:val="006214B5"/>
    <w:rsid w:val="00634B77"/>
    <w:rsid w:val="00640BDB"/>
    <w:rsid w:val="006532BE"/>
    <w:rsid w:val="0068383E"/>
    <w:rsid w:val="006A7CB7"/>
    <w:rsid w:val="006B03A3"/>
    <w:rsid w:val="006C69AE"/>
    <w:rsid w:val="006D559D"/>
    <w:rsid w:val="006F019E"/>
    <w:rsid w:val="00704634"/>
    <w:rsid w:val="007119E7"/>
    <w:rsid w:val="007277E6"/>
    <w:rsid w:val="007316A4"/>
    <w:rsid w:val="00741638"/>
    <w:rsid w:val="007562A7"/>
    <w:rsid w:val="0076248B"/>
    <w:rsid w:val="00767A15"/>
    <w:rsid w:val="007774F9"/>
    <w:rsid w:val="00784F93"/>
    <w:rsid w:val="0078608A"/>
    <w:rsid w:val="007A0179"/>
    <w:rsid w:val="007A02BF"/>
    <w:rsid w:val="007A58CC"/>
    <w:rsid w:val="007B71BE"/>
    <w:rsid w:val="007C0F81"/>
    <w:rsid w:val="007D4476"/>
    <w:rsid w:val="007F1BE7"/>
    <w:rsid w:val="0082227F"/>
    <w:rsid w:val="00831CC2"/>
    <w:rsid w:val="008456AC"/>
    <w:rsid w:val="00853AE5"/>
    <w:rsid w:val="00861B2F"/>
    <w:rsid w:val="008653AC"/>
    <w:rsid w:val="00865540"/>
    <w:rsid w:val="0086586E"/>
    <w:rsid w:val="008A51B0"/>
    <w:rsid w:val="008A5BB5"/>
    <w:rsid w:val="008B181D"/>
    <w:rsid w:val="008B1B31"/>
    <w:rsid w:val="008C01AA"/>
    <w:rsid w:val="008C188E"/>
    <w:rsid w:val="008C59B3"/>
    <w:rsid w:val="008E218C"/>
    <w:rsid w:val="008E2A4F"/>
    <w:rsid w:val="008F69E1"/>
    <w:rsid w:val="00904ABB"/>
    <w:rsid w:val="00921614"/>
    <w:rsid w:val="009250C9"/>
    <w:rsid w:val="009272F4"/>
    <w:rsid w:val="00935036"/>
    <w:rsid w:val="00975827"/>
    <w:rsid w:val="0097774C"/>
    <w:rsid w:val="0098183A"/>
    <w:rsid w:val="009A7A64"/>
    <w:rsid w:val="009B4343"/>
    <w:rsid w:val="009B62CF"/>
    <w:rsid w:val="009C43F9"/>
    <w:rsid w:val="009D17E9"/>
    <w:rsid w:val="009D1BC7"/>
    <w:rsid w:val="009D304C"/>
    <w:rsid w:val="009E0350"/>
    <w:rsid w:val="009E7E7E"/>
    <w:rsid w:val="009F4DD6"/>
    <w:rsid w:val="009F71F1"/>
    <w:rsid w:val="00A07411"/>
    <w:rsid w:val="00A143E5"/>
    <w:rsid w:val="00A245CB"/>
    <w:rsid w:val="00A3526B"/>
    <w:rsid w:val="00A740D7"/>
    <w:rsid w:val="00AA3F18"/>
    <w:rsid w:val="00AC2E82"/>
    <w:rsid w:val="00AD0DCE"/>
    <w:rsid w:val="00AD2C81"/>
    <w:rsid w:val="00AD34DD"/>
    <w:rsid w:val="00AD7350"/>
    <w:rsid w:val="00AE3FFA"/>
    <w:rsid w:val="00B00F8C"/>
    <w:rsid w:val="00B01556"/>
    <w:rsid w:val="00B1343E"/>
    <w:rsid w:val="00B479E7"/>
    <w:rsid w:val="00B50364"/>
    <w:rsid w:val="00B61982"/>
    <w:rsid w:val="00B64188"/>
    <w:rsid w:val="00B80423"/>
    <w:rsid w:val="00B877E0"/>
    <w:rsid w:val="00B878E4"/>
    <w:rsid w:val="00BA1E4D"/>
    <w:rsid w:val="00BA5BF1"/>
    <w:rsid w:val="00BC064C"/>
    <w:rsid w:val="00C06DDF"/>
    <w:rsid w:val="00C215EA"/>
    <w:rsid w:val="00C22E4F"/>
    <w:rsid w:val="00C2316A"/>
    <w:rsid w:val="00C53055"/>
    <w:rsid w:val="00C87C19"/>
    <w:rsid w:val="00CB5BA7"/>
    <w:rsid w:val="00CD399B"/>
    <w:rsid w:val="00D001DC"/>
    <w:rsid w:val="00D00F54"/>
    <w:rsid w:val="00D13DC0"/>
    <w:rsid w:val="00D25719"/>
    <w:rsid w:val="00D27E1F"/>
    <w:rsid w:val="00D47151"/>
    <w:rsid w:val="00D509C6"/>
    <w:rsid w:val="00D55953"/>
    <w:rsid w:val="00D7624B"/>
    <w:rsid w:val="00D77708"/>
    <w:rsid w:val="00D8178B"/>
    <w:rsid w:val="00D823C6"/>
    <w:rsid w:val="00D82EC3"/>
    <w:rsid w:val="00D843AC"/>
    <w:rsid w:val="00D8514E"/>
    <w:rsid w:val="00D94400"/>
    <w:rsid w:val="00DB5553"/>
    <w:rsid w:val="00DD0A90"/>
    <w:rsid w:val="00DD3D90"/>
    <w:rsid w:val="00DD4837"/>
    <w:rsid w:val="00E11C11"/>
    <w:rsid w:val="00E12651"/>
    <w:rsid w:val="00E40BF7"/>
    <w:rsid w:val="00E61C7F"/>
    <w:rsid w:val="00E64ADA"/>
    <w:rsid w:val="00E6683C"/>
    <w:rsid w:val="00E72D26"/>
    <w:rsid w:val="00E86B22"/>
    <w:rsid w:val="00E91A36"/>
    <w:rsid w:val="00E91FC0"/>
    <w:rsid w:val="00EB01E9"/>
    <w:rsid w:val="00EB61C2"/>
    <w:rsid w:val="00ED38FD"/>
    <w:rsid w:val="00ED3D31"/>
    <w:rsid w:val="00ED62BF"/>
    <w:rsid w:val="00EF6C50"/>
    <w:rsid w:val="00F145D8"/>
    <w:rsid w:val="00F20821"/>
    <w:rsid w:val="00F2614E"/>
    <w:rsid w:val="00F31F50"/>
    <w:rsid w:val="00F547C7"/>
    <w:rsid w:val="00F65BA1"/>
    <w:rsid w:val="00F812B4"/>
    <w:rsid w:val="00F90157"/>
    <w:rsid w:val="00F90B12"/>
    <w:rsid w:val="00F91E5B"/>
    <w:rsid w:val="00F92100"/>
    <w:rsid w:val="00F93E68"/>
    <w:rsid w:val="00FA065C"/>
    <w:rsid w:val="00FA2581"/>
    <w:rsid w:val="00FB59CA"/>
    <w:rsid w:val="00FD3E02"/>
    <w:rsid w:val="00FE19B0"/>
    <w:rsid w:val="00FF7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B81D"/>
  <w15:docId w15:val="{5E16804A-269B-48C9-BD3F-EE768852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7F6"/>
    <w:rPr>
      <w:rFonts w:ascii="Calibri" w:eastAsia="Calibri" w:hAnsi="Calibri" w:cs="Times New Roman"/>
      <w:lang w:eastAsia="ru-RU"/>
    </w:rPr>
  </w:style>
  <w:style w:type="paragraph" w:styleId="1">
    <w:name w:val="heading 1"/>
    <w:basedOn w:val="a"/>
    <w:next w:val="a"/>
    <w:link w:val="10"/>
    <w:uiPriority w:val="9"/>
    <w:qFormat/>
    <w:rsid w:val="009F4D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9F4D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F4DD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7F6"/>
    <w:pPr>
      <w:ind w:left="720"/>
      <w:contextualSpacing/>
    </w:pPr>
  </w:style>
  <w:style w:type="character" w:styleId="a4">
    <w:name w:val="Strong"/>
    <w:qFormat/>
    <w:rsid w:val="005957F6"/>
    <w:rPr>
      <w:b/>
      <w:bCs/>
    </w:rPr>
  </w:style>
  <w:style w:type="paragraph" w:customStyle="1" w:styleId="11">
    <w:name w:val="Абзац списка1"/>
    <w:basedOn w:val="a"/>
    <w:rsid w:val="005957F6"/>
    <w:pPr>
      <w:ind w:left="720"/>
    </w:pPr>
  </w:style>
  <w:style w:type="paragraph" w:customStyle="1" w:styleId="a5">
    <w:name w:val="Подзаголовок ДИ"/>
    <w:basedOn w:val="a"/>
    <w:link w:val="a6"/>
    <w:autoRedefine/>
    <w:rsid w:val="005957F6"/>
    <w:pPr>
      <w:widowControl w:val="0"/>
      <w:spacing w:after="0" w:line="240" w:lineRule="auto"/>
      <w:ind w:right="-57"/>
      <w:jc w:val="both"/>
    </w:pPr>
    <w:rPr>
      <w:rFonts w:ascii="Times New Roman" w:eastAsia="Times New Roman" w:hAnsi="Times New Roman"/>
      <w:sz w:val="24"/>
      <w:szCs w:val="24"/>
    </w:rPr>
  </w:style>
  <w:style w:type="character" w:customStyle="1" w:styleId="a6">
    <w:name w:val="Подзаголовок ДИ Знак Знак"/>
    <w:link w:val="a5"/>
    <w:rsid w:val="005957F6"/>
    <w:rPr>
      <w:rFonts w:ascii="Times New Roman" w:eastAsia="Times New Roman" w:hAnsi="Times New Roman" w:cs="Times New Roman"/>
      <w:sz w:val="24"/>
      <w:szCs w:val="24"/>
    </w:rPr>
  </w:style>
  <w:style w:type="character" w:customStyle="1" w:styleId="FontStyle55">
    <w:name w:val="Font Style55"/>
    <w:uiPriority w:val="99"/>
    <w:rsid w:val="005957F6"/>
    <w:rPr>
      <w:rFonts w:ascii="Times New Roman" w:hAnsi="Times New Roman" w:cs="Times New Roman"/>
      <w:color w:val="000000"/>
      <w:sz w:val="22"/>
      <w:szCs w:val="22"/>
    </w:rPr>
  </w:style>
  <w:style w:type="paragraph" w:styleId="a7">
    <w:name w:val="Body Text"/>
    <w:basedOn w:val="a"/>
    <w:link w:val="a8"/>
    <w:uiPriority w:val="1"/>
    <w:qFormat/>
    <w:rsid w:val="005957F6"/>
    <w:pPr>
      <w:spacing w:after="120"/>
    </w:pPr>
    <w:rPr>
      <w:lang w:eastAsia="en-US"/>
    </w:rPr>
  </w:style>
  <w:style w:type="character" w:customStyle="1" w:styleId="a8">
    <w:name w:val="Основной текст Знак"/>
    <w:basedOn w:val="a0"/>
    <w:link w:val="a7"/>
    <w:uiPriority w:val="1"/>
    <w:rsid w:val="005957F6"/>
    <w:rPr>
      <w:rFonts w:ascii="Calibri" w:eastAsia="Calibri" w:hAnsi="Calibri" w:cs="Times New Roman"/>
    </w:rPr>
  </w:style>
  <w:style w:type="character" w:customStyle="1" w:styleId="a9">
    <w:name w:val="Основной текст_"/>
    <w:link w:val="12"/>
    <w:locked/>
    <w:rsid w:val="005957F6"/>
    <w:rPr>
      <w:shd w:val="clear" w:color="auto" w:fill="FFFFFF"/>
    </w:rPr>
  </w:style>
  <w:style w:type="paragraph" w:customStyle="1" w:styleId="12">
    <w:name w:val="Основной текст1"/>
    <w:basedOn w:val="a"/>
    <w:link w:val="a9"/>
    <w:rsid w:val="005957F6"/>
    <w:pPr>
      <w:shd w:val="clear" w:color="auto" w:fill="FFFFFF"/>
      <w:spacing w:before="8040" w:after="0" w:line="317" w:lineRule="exact"/>
      <w:jc w:val="center"/>
    </w:pPr>
    <w:rPr>
      <w:rFonts w:asciiTheme="minorHAnsi" w:eastAsiaTheme="minorHAnsi" w:hAnsiTheme="minorHAnsi" w:cstheme="minorBidi"/>
      <w:lang w:eastAsia="en-US"/>
    </w:rPr>
  </w:style>
  <w:style w:type="paragraph" w:styleId="31">
    <w:name w:val="Body Text 3"/>
    <w:basedOn w:val="a"/>
    <w:link w:val="32"/>
    <w:rsid w:val="005957F6"/>
    <w:pPr>
      <w:spacing w:after="120"/>
    </w:pPr>
    <w:rPr>
      <w:sz w:val="16"/>
      <w:szCs w:val="16"/>
    </w:rPr>
  </w:style>
  <w:style w:type="character" w:customStyle="1" w:styleId="32">
    <w:name w:val="Основной текст 3 Знак"/>
    <w:basedOn w:val="a0"/>
    <w:link w:val="31"/>
    <w:rsid w:val="005957F6"/>
    <w:rPr>
      <w:rFonts w:ascii="Calibri" w:eastAsia="Calibri" w:hAnsi="Calibri" w:cs="Times New Roman"/>
      <w:sz w:val="16"/>
      <w:szCs w:val="16"/>
    </w:rPr>
  </w:style>
  <w:style w:type="paragraph" w:customStyle="1" w:styleId="Style8">
    <w:name w:val="Style8"/>
    <w:basedOn w:val="a"/>
    <w:uiPriority w:val="99"/>
    <w:rsid w:val="005957F6"/>
    <w:pPr>
      <w:widowControl w:val="0"/>
      <w:autoSpaceDE w:val="0"/>
      <w:autoSpaceDN w:val="0"/>
      <w:adjustRightInd w:val="0"/>
      <w:spacing w:after="0" w:line="240" w:lineRule="auto"/>
      <w:jc w:val="both"/>
    </w:pPr>
    <w:rPr>
      <w:rFonts w:ascii="Times New Roman" w:eastAsia="Times New Roman" w:hAnsi="Times New Roman"/>
      <w:sz w:val="24"/>
      <w:szCs w:val="24"/>
    </w:rPr>
  </w:style>
  <w:style w:type="paragraph" w:customStyle="1" w:styleId="Style17">
    <w:name w:val="Style17"/>
    <w:basedOn w:val="a"/>
    <w:uiPriority w:val="99"/>
    <w:rsid w:val="005957F6"/>
    <w:pPr>
      <w:widowControl w:val="0"/>
      <w:autoSpaceDE w:val="0"/>
      <w:autoSpaceDN w:val="0"/>
      <w:adjustRightInd w:val="0"/>
      <w:spacing w:after="0" w:line="413" w:lineRule="exact"/>
      <w:ind w:hanging="350"/>
      <w:jc w:val="both"/>
    </w:pPr>
    <w:rPr>
      <w:rFonts w:ascii="Times New Roman" w:eastAsia="Times New Roman" w:hAnsi="Times New Roman"/>
      <w:sz w:val="24"/>
      <w:szCs w:val="24"/>
    </w:rPr>
  </w:style>
  <w:style w:type="paragraph" w:customStyle="1" w:styleId="Style19">
    <w:name w:val="Style19"/>
    <w:basedOn w:val="a"/>
    <w:uiPriority w:val="99"/>
    <w:rsid w:val="005957F6"/>
    <w:pPr>
      <w:widowControl w:val="0"/>
      <w:autoSpaceDE w:val="0"/>
      <w:autoSpaceDN w:val="0"/>
      <w:adjustRightInd w:val="0"/>
      <w:spacing w:after="0" w:line="414" w:lineRule="exact"/>
      <w:ind w:firstLine="350"/>
    </w:pPr>
    <w:rPr>
      <w:rFonts w:ascii="Times New Roman" w:eastAsia="Times New Roman" w:hAnsi="Times New Roman"/>
      <w:sz w:val="24"/>
      <w:szCs w:val="24"/>
    </w:rPr>
  </w:style>
  <w:style w:type="paragraph" w:customStyle="1" w:styleId="Style25">
    <w:name w:val="Style25"/>
    <w:basedOn w:val="a"/>
    <w:uiPriority w:val="99"/>
    <w:rsid w:val="005957F6"/>
    <w:pPr>
      <w:widowControl w:val="0"/>
      <w:autoSpaceDE w:val="0"/>
      <w:autoSpaceDN w:val="0"/>
      <w:adjustRightInd w:val="0"/>
      <w:spacing w:after="0" w:line="414" w:lineRule="exact"/>
    </w:pPr>
    <w:rPr>
      <w:rFonts w:ascii="Times New Roman" w:eastAsia="Times New Roman" w:hAnsi="Times New Roman"/>
      <w:sz w:val="24"/>
      <w:szCs w:val="24"/>
    </w:rPr>
  </w:style>
  <w:style w:type="character" w:customStyle="1" w:styleId="FontStyle45">
    <w:name w:val="Font Style45"/>
    <w:uiPriority w:val="99"/>
    <w:rsid w:val="005957F6"/>
    <w:rPr>
      <w:rFonts w:ascii="Times New Roman" w:hAnsi="Times New Roman" w:cs="Times New Roman"/>
      <w:color w:val="000000"/>
      <w:sz w:val="22"/>
      <w:szCs w:val="22"/>
    </w:rPr>
  </w:style>
  <w:style w:type="paragraph" w:customStyle="1" w:styleId="13">
    <w:name w:val="Обычный1"/>
    <w:rsid w:val="005957F6"/>
    <w:pPr>
      <w:spacing w:after="0" w:line="240" w:lineRule="auto"/>
    </w:pPr>
    <w:rPr>
      <w:rFonts w:ascii="Times New Roman" w:eastAsia="Times New Roman" w:hAnsi="Times New Roman" w:cs="Times New Roman"/>
      <w:sz w:val="20"/>
      <w:szCs w:val="20"/>
      <w:lang w:eastAsia="ru-RU"/>
    </w:rPr>
  </w:style>
  <w:style w:type="paragraph" w:customStyle="1" w:styleId="Style32">
    <w:name w:val="Style32"/>
    <w:basedOn w:val="a"/>
    <w:uiPriority w:val="99"/>
    <w:rsid w:val="005957F6"/>
    <w:pPr>
      <w:widowControl w:val="0"/>
      <w:autoSpaceDE w:val="0"/>
      <w:autoSpaceDN w:val="0"/>
      <w:adjustRightInd w:val="0"/>
      <w:spacing w:after="0" w:line="278" w:lineRule="exact"/>
    </w:pPr>
    <w:rPr>
      <w:rFonts w:ascii="Times New Roman" w:eastAsia="Times New Roman" w:hAnsi="Times New Roman"/>
      <w:sz w:val="24"/>
      <w:szCs w:val="24"/>
    </w:rPr>
  </w:style>
  <w:style w:type="paragraph" w:customStyle="1" w:styleId="Style21">
    <w:name w:val="Style21"/>
    <w:basedOn w:val="a"/>
    <w:uiPriority w:val="99"/>
    <w:rsid w:val="005957F6"/>
    <w:pPr>
      <w:widowControl w:val="0"/>
      <w:autoSpaceDE w:val="0"/>
      <w:autoSpaceDN w:val="0"/>
      <w:adjustRightInd w:val="0"/>
      <w:spacing w:after="0" w:line="410" w:lineRule="exact"/>
      <w:ind w:firstLine="706"/>
      <w:jc w:val="both"/>
    </w:pPr>
    <w:rPr>
      <w:rFonts w:ascii="Times New Roman" w:eastAsia="Times New Roman" w:hAnsi="Times New Roman"/>
      <w:sz w:val="24"/>
      <w:szCs w:val="24"/>
    </w:rPr>
  </w:style>
  <w:style w:type="character" w:customStyle="1" w:styleId="FontStyle53">
    <w:name w:val="Font Style53"/>
    <w:uiPriority w:val="99"/>
    <w:rsid w:val="005957F6"/>
    <w:rPr>
      <w:rFonts w:ascii="Times New Roman" w:hAnsi="Times New Roman" w:cs="Times New Roman"/>
      <w:b/>
      <w:bCs/>
      <w:color w:val="000000"/>
      <w:sz w:val="22"/>
      <w:szCs w:val="22"/>
    </w:rPr>
  </w:style>
  <w:style w:type="paragraph" w:customStyle="1" w:styleId="Style12">
    <w:name w:val="Style12"/>
    <w:basedOn w:val="a"/>
    <w:uiPriority w:val="99"/>
    <w:rsid w:val="005957F6"/>
    <w:pPr>
      <w:widowControl w:val="0"/>
      <w:autoSpaceDE w:val="0"/>
      <w:autoSpaceDN w:val="0"/>
      <w:adjustRightInd w:val="0"/>
      <w:spacing w:after="0" w:line="418" w:lineRule="exact"/>
      <w:ind w:firstLine="710"/>
    </w:pPr>
    <w:rPr>
      <w:rFonts w:ascii="Times New Roman" w:eastAsia="Times New Roman" w:hAnsi="Times New Roman"/>
      <w:sz w:val="24"/>
      <w:szCs w:val="24"/>
    </w:rPr>
  </w:style>
  <w:style w:type="paragraph" w:styleId="21">
    <w:name w:val="Body Text 2"/>
    <w:basedOn w:val="a"/>
    <w:link w:val="22"/>
    <w:rsid w:val="005957F6"/>
    <w:pPr>
      <w:spacing w:after="120" w:line="480" w:lineRule="auto"/>
    </w:pPr>
  </w:style>
  <w:style w:type="character" w:customStyle="1" w:styleId="22">
    <w:name w:val="Основной текст 2 Знак"/>
    <w:basedOn w:val="a0"/>
    <w:link w:val="21"/>
    <w:rsid w:val="005957F6"/>
    <w:rPr>
      <w:rFonts w:ascii="Calibri" w:eastAsia="Calibri" w:hAnsi="Calibri" w:cs="Times New Roman"/>
    </w:rPr>
  </w:style>
  <w:style w:type="paragraph" w:styleId="aa">
    <w:name w:val="Body Text Indent"/>
    <w:basedOn w:val="a"/>
    <w:link w:val="ab"/>
    <w:rsid w:val="005957F6"/>
    <w:pPr>
      <w:spacing w:after="120"/>
      <w:ind w:left="283"/>
    </w:pPr>
  </w:style>
  <w:style w:type="character" w:customStyle="1" w:styleId="ab">
    <w:name w:val="Основной текст с отступом Знак"/>
    <w:basedOn w:val="a0"/>
    <w:link w:val="aa"/>
    <w:rsid w:val="005957F6"/>
    <w:rPr>
      <w:rFonts w:ascii="Calibri" w:eastAsia="Calibri" w:hAnsi="Calibri" w:cs="Times New Roman"/>
    </w:rPr>
  </w:style>
  <w:style w:type="character" w:customStyle="1" w:styleId="FontStyle48">
    <w:name w:val="Font Style48"/>
    <w:uiPriority w:val="99"/>
    <w:rsid w:val="005957F6"/>
    <w:rPr>
      <w:rFonts w:ascii="Times New Roman" w:hAnsi="Times New Roman" w:cs="Times New Roman"/>
      <w:color w:val="000000"/>
      <w:sz w:val="20"/>
      <w:szCs w:val="20"/>
    </w:rPr>
  </w:style>
  <w:style w:type="paragraph" w:styleId="ac">
    <w:name w:val="Balloon Text"/>
    <w:basedOn w:val="a"/>
    <w:link w:val="ad"/>
    <w:uiPriority w:val="99"/>
    <w:semiHidden/>
    <w:unhideWhenUsed/>
    <w:rsid w:val="0078608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8608A"/>
    <w:rPr>
      <w:rFonts w:ascii="Tahoma" w:eastAsia="Calibri" w:hAnsi="Tahoma" w:cs="Tahoma"/>
      <w:sz w:val="16"/>
      <w:szCs w:val="16"/>
      <w:lang w:eastAsia="ru-RU"/>
    </w:rPr>
  </w:style>
  <w:style w:type="paragraph" w:styleId="ae">
    <w:name w:val="header"/>
    <w:basedOn w:val="a"/>
    <w:link w:val="af"/>
    <w:uiPriority w:val="99"/>
    <w:unhideWhenUsed/>
    <w:rsid w:val="002257C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257C1"/>
    <w:rPr>
      <w:rFonts w:ascii="Calibri" w:eastAsia="Calibri" w:hAnsi="Calibri" w:cs="Times New Roman"/>
      <w:lang w:eastAsia="ru-RU"/>
    </w:rPr>
  </w:style>
  <w:style w:type="paragraph" w:styleId="af0">
    <w:name w:val="footer"/>
    <w:basedOn w:val="a"/>
    <w:link w:val="af1"/>
    <w:uiPriority w:val="99"/>
    <w:unhideWhenUsed/>
    <w:rsid w:val="002257C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257C1"/>
    <w:rPr>
      <w:rFonts w:ascii="Calibri" w:eastAsia="Calibri" w:hAnsi="Calibri" w:cs="Times New Roman"/>
      <w:lang w:eastAsia="ru-RU"/>
    </w:rPr>
  </w:style>
  <w:style w:type="table" w:styleId="af2">
    <w:name w:val="Table Grid"/>
    <w:basedOn w:val="a1"/>
    <w:uiPriority w:val="59"/>
    <w:rsid w:val="00E12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9F4DD6"/>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9F4DD6"/>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9"/>
    <w:rsid w:val="009F4DD6"/>
    <w:rPr>
      <w:rFonts w:asciiTheme="majorHAnsi" w:eastAsiaTheme="majorEastAsia" w:hAnsiTheme="majorHAnsi" w:cstheme="majorBidi"/>
      <w:color w:val="365F91" w:themeColor="accent1" w:themeShade="BF"/>
      <w:sz w:val="32"/>
      <w:szCs w:val="32"/>
      <w:lang w:eastAsia="ru-RU"/>
    </w:rPr>
  </w:style>
  <w:style w:type="character" w:styleId="af3">
    <w:name w:val="Hyperlink"/>
    <w:basedOn w:val="a0"/>
    <w:uiPriority w:val="99"/>
    <w:unhideWhenUsed/>
    <w:rsid w:val="00EF6C50"/>
    <w:rPr>
      <w:color w:val="0000FF" w:themeColor="hyperlink"/>
      <w:u w:val="single"/>
    </w:rPr>
  </w:style>
  <w:style w:type="character" w:styleId="af4">
    <w:name w:val="FollowedHyperlink"/>
    <w:basedOn w:val="a0"/>
    <w:uiPriority w:val="99"/>
    <w:semiHidden/>
    <w:unhideWhenUsed/>
    <w:rsid w:val="00EF6C50"/>
    <w:rPr>
      <w:color w:val="800080" w:themeColor="followedHyperlink"/>
      <w:u w:val="single"/>
    </w:rPr>
  </w:style>
  <w:style w:type="paragraph" w:styleId="af5">
    <w:name w:val="Normal (Web)"/>
    <w:basedOn w:val="a"/>
    <w:uiPriority w:val="99"/>
    <w:semiHidden/>
    <w:unhideWhenUsed/>
    <w:rsid w:val="0009182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142630">
      <w:bodyDiv w:val="1"/>
      <w:marLeft w:val="0"/>
      <w:marRight w:val="0"/>
      <w:marTop w:val="0"/>
      <w:marBottom w:val="0"/>
      <w:divBdr>
        <w:top w:val="none" w:sz="0" w:space="0" w:color="auto"/>
        <w:left w:val="none" w:sz="0" w:space="0" w:color="auto"/>
        <w:bottom w:val="none" w:sz="0" w:space="0" w:color="auto"/>
        <w:right w:val="none" w:sz="0" w:space="0" w:color="auto"/>
      </w:divBdr>
    </w:div>
    <w:div w:id="831220110">
      <w:bodyDiv w:val="1"/>
      <w:marLeft w:val="0"/>
      <w:marRight w:val="0"/>
      <w:marTop w:val="0"/>
      <w:marBottom w:val="0"/>
      <w:divBdr>
        <w:top w:val="none" w:sz="0" w:space="0" w:color="auto"/>
        <w:left w:val="none" w:sz="0" w:space="0" w:color="auto"/>
        <w:bottom w:val="none" w:sz="0" w:space="0" w:color="auto"/>
        <w:right w:val="none" w:sz="0" w:space="0" w:color="auto"/>
      </w:divBdr>
    </w:div>
    <w:div w:id="1189484631">
      <w:bodyDiv w:val="1"/>
      <w:marLeft w:val="0"/>
      <w:marRight w:val="0"/>
      <w:marTop w:val="0"/>
      <w:marBottom w:val="0"/>
      <w:divBdr>
        <w:top w:val="none" w:sz="0" w:space="0" w:color="auto"/>
        <w:left w:val="none" w:sz="0" w:space="0" w:color="auto"/>
        <w:bottom w:val="none" w:sz="0" w:space="0" w:color="auto"/>
        <w:right w:val="none" w:sz="0" w:space="0" w:color="auto"/>
      </w:divBdr>
    </w:div>
    <w:div w:id="1234664219">
      <w:bodyDiv w:val="1"/>
      <w:marLeft w:val="0"/>
      <w:marRight w:val="0"/>
      <w:marTop w:val="0"/>
      <w:marBottom w:val="0"/>
      <w:divBdr>
        <w:top w:val="none" w:sz="0" w:space="0" w:color="auto"/>
        <w:left w:val="none" w:sz="0" w:space="0" w:color="auto"/>
        <w:bottom w:val="none" w:sz="0" w:space="0" w:color="auto"/>
        <w:right w:val="none" w:sz="0" w:space="0" w:color="auto"/>
      </w:divBdr>
    </w:div>
    <w:div w:id="1297377161">
      <w:bodyDiv w:val="1"/>
      <w:marLeft w:val="0"/>
      <w:marRight w:val="0"/>
      <w:marTop w:val="0"/>
      <w:marBottom w:val="0"/>
      <w:divBdr>
        <w:top w:val="none" w:sz="0" w:space="0" w:color="auto"/>
        <w:left w:val="none" w:sz="0" w:space="0" w:color="auto"/>
        <w:bottom w:val="none" w:sz="0" w:space="0" w:color="auto"/>
        <w:right w:val="none" w:sz="0" w:space="0" w:color="auto"/>
      </w:divBdr>
    </w:div>
    <w:div w:id="196327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D55E9-C2CF-4262-A69A-458CC274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12</Pages>
  <Words>3959</Words>
  <Characters>22568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user</cp:lastModifiedBy>
  <cp:revision>130</cp:revision>
  <cp:lastPrinted>2022-10-13T08:53:00Z</cp:lastPrinted>
  <dcterms:created xsi:type="dcterms:W3CDTF">2020-04-27T11:01:00Z</dcterms:created>
  <dcterms:modified xsi:type="dcterms:W3CDTF">2023-09-05T11:17:00Z</dcterms:modified>
</cp:coreProperties>
</file>